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0"/>
        <w:gridCol w:w="1622"/>
        <w:gridCol w:w="5198"/>
        <w:gridCol w:w="8"/>
      </w:tblGrid>
      <w:tr w:rsidR="002C2D3A" w:rsidRPr="002C2D3A" w14:paraId="6D8E2970" w14:textId="77777777" w:rsidTr="002C2D3A">
        <w:trPr>
          <w:trHeight w:val="340"/>
        </w:trPr>
        <w:tc>
          <w:tcPr>
            <w:tcW w:w="9918" w:type="dxa"/>
            <w:gridSpan w:val="4"/>
            <w:shd w:val="clear" w:color="auto" w:fill="404040" w:themeFill="text1" w:themeFillTint="BF"/>
            <w:vAlign w:val="center"/>
          </w:tcPr>
          <w:p w14:paraId="2EB84079" w14:textId="77777777" w:rsidR="006D38E2" w:rsidRPr="002C2D3A" w:rsidRDefault="006D38E2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b/>
                <w:bCs/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Descripción de la Evaluación</w:t>
            </w:r>
          </w:p>
        </w:tc>
      </w:tr>
      <w:tr w:rsidR="00A70556" w14:paraId="49C9E4C8" w14:textId="77777777" w:rsidTr="004B0FA0">
        <w:trPr>
          <w:trHeight w:val="340"/>
        </w:trPr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01D89278" w14:textId="0D8B50A2" w:rsidR="00A70556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</w:pPr>
            <w:r w:rsidRPr="00581B4A">
              <w:rPr>
                <w:b/>
                <w:bCs/>
              </w:rPr>
              <w:t>Nombre de la Evaluación:</w:t>
            </w:r>
            <w:r w:rsidRPr="00800FFA">
              <w:t xml:space="preserve"> </w:t>
            </w:r>
          </w:p>
        </w:tc>
        <w:tc>
          <w:tcPr>
            <w:tcW w:w="6828" w:type="dxa"/>
            <w:gridSpan w:val="3"/>
            <w:shd w:val="clear" w:color="auto" w:fill="auto"/>
            <w:vAlign w:val="center"/>
          </w:tcPr>
          <w:p w14:paraId="6C77C4E8" w14:textId="72AF3680" w:rsidR="00A70556" w:rsidRDefault="0027059A" w:rsidP="0034573D">
            <w:pPr>
              <w:spacing w:after="0" w:line="276" w:lineRule="auto"/>
            </w:pPr>
            <w:r>
              <w:t>Protección Civil y Prevención de Desastres Naturales</w:t>
            </w:r>
          </w:p>
        </w:tc>
      </w:tr>
      <w:tr w:rsidR="00B861E0" w:rsidRPr="00A70556" w14:paraId="545E4A19" w14:textId="77777777" w:rsidTr="009F4211">
        <w:trPr>
          <w:trHeight w:val="340"/>
        </w:trPr>
        <w:tc>
          <w:tcPr>
            <w:tcW w:w="4712" w:type="dxa"/>
            <w:gridSpan w:val="2"/>
            <w:shd w:val="clear" w:color="auto" w:fill="F2F2F2" w:themeFill="background1" w:themeFillShade="F2"/>
            <w:vAlign w:val="center"/>
          </w:tcPr>
          <w:p w14:paraId="0A293424" w14:textId="2DDA018D" w:rsidR="00B861E0" w:rsidRPr="00A70556" w:rsidRDefault="00B861E0" w:rsidP="00D40271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Inicio de la Evaluación</w:t>
            </w:r>
            <w:r>
              <w:rPr>
                <w:b/>
                <w:bCs/>
              </w:rPr>
              <w:t>:</w:t>
            </w:r>
            <w:r w:rsidR="00D40271">
              <w:rPr>
                <w:b/>
                <w:bCs/>
              </w:rPr>
              <w:t xml:space="preserve"> </w:t>
            </w:r>
          </w:p>
        </w:tc>
        <w:tc>
          <w:tcPr>
            <w:tcW w:w="5206" w:type="dxa"/>
            <w:gridSpan w:val="2"/>
            <w:shd w:val="clear" w:color="auto" w:fill="F2F2F2" w:themeFill="background1" w:themeFillShade="F2"/>
            <w:vAlign w:val="center"/>
          </w:tcPr>
          <w:p w14:paraId="69C20C49" w14:textId="5BBF20EA" w:rsidR="00B861E0" w:rsidRPr="00A70556" w:rsidRDefault="00B861E0" w:rsidP="00D40271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Término de la Evaluación</w:t>
            </w:r>
            <w:r>
              <w:rPr>
                <w:b/>
                <w:bCs/>
              </w:rPr>
              <w:t>:</w:t>
            </w:r>
            <w:r w:rsidR="00D40271">
              <w:rPr>
                <w:b/>
                <w:bCs/>
              </w:rPr>
              <w:t xml:space="preserve"> </w:t>
            </w:r>
          </w:p>
        </w:tc>
      </w:tr>
      <w:tr w:rsidR="00B861E0" w14:paraId="1D014C1E" w14:textId="77777777" w:rsidTr="009F4211">
        <w:trPr>
          <w:trHeight w:val="340"/>
        </w:trPr>
        <w:tc>
          <w:tcPr>
            <w:tcW w:w="4712" w:type="dxa"/>
            <w:gridSpan w:val="2"/>
            <w:shd w:val="clear" w:color="auto" w:fill="auto"/>
            <w:vAlign w:val="center"/>
          </w:tcPr>
          <w:p w14:paraId="404D8B68" w14:textId="53E1807C" w:rsidR="00B861E0" w:rsidRPr="004B0FA0" w:rsidRDefault="0016314B" w:rsidP="0010138D">
            <w:pPr>
              <w:spacing w:after="0" w:line="276" w:lineRule="auto"/>
              <w:jc w:val="center"/>
              <w:rPr>
                <w:b/>
                <w:bCs/>
              </w:rPr>
            </w:pPr>
            <w:r w:rsidRPr="0016314B">
              <w:rPr>
                <w:b/>
                <w:bCs/>
              </w:rPr>
              <w:t>12 noviembre</w:t>
            </w:r>
            <w:r>
              <w:rPr>
                <w:b/>
                <w:bCs/>
              </w:rPr>
              <w:t xml:space="preserve"> de 2024</w:t>
            </w:r>
          </w:p>
        </w:tc>
        <w:tc>
          <w:tcPr>
            <w:tcW w:w="5206" w:type="dxa"/>
            <w:gridSpan w:val="2"/>
            <w:shd w:val="clear" w:color="auto" w:fill="auto"/>
            <w:vAlign w:val="center"/>
          </w:tcPr>
          <w:p w14:paraId="79E9E4F4" w14:textId="0D0AE573" w:rsidR="00B861E0" w:rsidRPr="00A70556" w:rsidRDefault="0016314B" w:rsidP="0010138D">
            <w:pPr>
              <w:spacing w:after="0" w:line="276" w:lineRule="auto"/>
              <w:jc w:val="center"/>
              <w:rPr>
                <w:b/>
                <w:bCs/>
              </w:rPr>
            </w:pPr>
            <w:r w:rsidRPr="0082399B">
              <w:rPr>
                <w:b/>
                <w:bCs/>
              </w:rPr>
              <w:t>1</w:t>
            </w:r>
            <w:r>
              <w:rPr>
                <w:b/>
                <w:bCs/>
              </w:rPr>
              <w:t>1 de diciembre de 2024</w:t>
            </w:r>
          </w:p>
        </w:tc>
      </w:tr>
      <w:tr w:rsidR="00A70556" w:rsidRPr="00D03F5D" w14:paraId="6B7EC127" w14:textId="77777777" w:rsidTr="004B0FA0">
        <w:trPr>
          <w:trHeight w:val="340"/>
        </w:trPr>
        <w:tc>
          <w:tcPr>
            <w:tcW w:w="9918" w:type="dxa"/>
            <w:gridSpan w:val="4"/>
            <w:shd w:val="clear" w:color="auto" w:fill="F2F2F2" w:themeFill="background1" w:themeFillShade="F2"/>
            <w:vAlign w:val="center"/>
          </w:tcPr>
          <w:p w14:paraId="615A97CF" w14:textId="423F6EC8" w:rsidR="00A70556" w:rsidRPr="00D03F5D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both"/>
              <w:rPr>
                <w:b/>
                <w:bCs/>
              </w:rPr>
            </w:pPr>
            <w:r w:rsidRPr="00D03F5D">
              <w:rPr>
                <w:b/>
                <w:bCs/>
              </w:rPr>
              <w:t>Nombre de la persona responsable de darle seguimiento a la evaluación y nombre de la unidad administrativa a la que pertenece:</w:t>
            </w:r>
            <w:r w:rsidR="00D40271" w:rsidRPr="00D03F5D">
              <w:rPr>
                <w:b/>
                <w:bCs/>
              </w:rPr>
              <w:t xml:space="preserve"> </w:t>
            </w:r>
          </w:p>
        </w:tc>
      </w:tr>
      <w:tr w:rsidR="009F4211" w:rsidRPr="00D03F5D" w14:paraId="37454C6A" w14:textId="77777777" w:rsidTr="0010138D">
        <w:trPr>
          <w:trHeight w:val="340"/>
        </w:trPr>
        <w:tc>
          <w:tcPr>
            <w:tcW w:w="9918" w:type="dxa"/>
            <w:gridSpan w:val="4"/>
            <w:shd w:val="clear" w:color="auto" w:fill="auto"/>
          </w:tcPr>
          <w:p w14:paraId="78C4F704" w14:textId="2C2BD71E" w:rsidR="009F4211" w:rsidRPr="00D03F5D" w:rsidRDefault="00383BB5" w:rsidP="00383BB5">
            <w:pPr>
              <w:pStyle w:val="Prrafodelista"/>
              <w:spacing w:after="0" w:line="276" w:lineRule="auto"/>
              <w:ind w:left="456"/>
              <w:jc w:val="both"/>
              <w:rPr>
                <w:bCs/>
              </w:rPr>
            </w:pPr>
            <w:r w:rsidRPr="00D03F5D">
              <w:rPr>
                <w:bCs/>
              </w:rPr>
              <w:t xml:space="preserve">Director General </w:t>
            </w:r>
            <w:r w:rsidR="0068254B" w:rsidRPr="00D03F5D">
              <w:rPr>
                <w:bCs/>
              </w:rPr>
              <w:t>Dr. Roy Aurelio Navarrete Cuevas; Instituto Estatal de Protección Civil de Sinaloa.</w:t>
            </w:r>
          </w:p>
        </w:tc>
      </w:tr>
      <w:tr w:rsidR="00A70556" w:rsidRPr="00D03F5D" w14:paraId="79DD6CAD" w14:textId="77777777" w:rsidTr="004B0FA0">
        <w:trPr>
          <w:gridAfter w:val="1"/>
          <w:wAfter w:w="8" w:type="dxa"/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8915100" w14:textId="77777777" w:rsidR="00A70556" w:rsidRPr="00D03F5D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D03F5D">
              <w:rPr>
                <w:b/>
                <w:bCs/>
              </w:rPr>
              <w:t xml:space="preserve">Objetivo General de la Evaluación: </w:t>
            </w:r>
          </w:p>
        </w:tc>
      </w:tr>
    </w:tbl>
    <w:p w14:paraId="3E9F1678" w14:textId="19720FDC" w:rsidR="00B920F2" w:rsidRDefault="00DA06F5" w:rsidP="0068254B">
      <w:pPr>
        <w:ind w:left="567"/>
        <w:jc w:val="both"/>
      </w:pPr>
      <w:r w:rsidRPr="00D03F5D">
        <w:rPr>
          <w:rFonts w:cs="Calibri"/>
          <w:szCs w:val="20"/>
        </w:rPr>
        <w:t xml:space="preserve">Contribuir a la mejora de la consistencia y orientación a resultados del Programa presupuestario (Pp) Clave </w:t>
      </w:r>
      <w:r w:rsidR="007A2D45" w:rsidRPr="00D03F5D">
        <w:rPr>
          <w:rFonts w:cs="Calibri"/>
          <w:szCs w:val="20"/>
        </w:rPr>
        <w:t>N0</w:t>
      </w:r>
      <w:r w:rsidRPr="00D03F5D">
        <w:rPr>
          <w:rFonts w:cs="Calibri"/>
          <w:i/>
          <w:szCs w:val="20"/>
        </w:rPr>
        <w:t>21 Protección Civil y Prevención de Desastres Naturales</w:t>
      </w:r>
      <w:r w:rsidRPr="00D03F5D">
        <w:rPr>
          <w:rFonts w:cs="Calibri"/>
          <w:szCs w:val="20"/>
        </w:rPr>
        <w:t>, a través del análisis y valoración de los elementos que</w:t>
      </w:r>
      <w:r>
        <w:rPr>
          <w:rFonts w:cs="Calibri"/>
          <w:szCs w:val="20"/>
        </w:rPr>
        <w:t xml:space="preserve"> integran su diseño, planeación e implementación, a fin de generar información relevante que retroalimente su diseño, gestión y resultados.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F99AC12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2DC98A" w14:textId="77777777" w:rsidR="005D1F4D" w:rsidRPr="005D1F4D" w:rsidRDefault="005D1F4D" w:rsidP="0033560C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Objetivos Específicos de la Evaluación:</w:t>
            </w:r>
          </w:p>
        </w:tc>
      </w:tr>
    </w:tbl>
    <w:p w14:paraId="7AE133E1" w14:textId="4A75A786" w:rsidR="002113C0" w:rsidRPr="004873C9" w:rsidRDefault="002113C0" w:rsidP="0033560C">
      <w:pPr>
        <w:pStyle w:val="Prrafodelista"/>
        <w:numPr>
          <w:ilvl w:val="0"/>
          <w:numId w:val="46"/>
        </w:numPr>
        <w:spacing w:after="0" w:line="240" w:lineRule="auto"/>
        <w:ind w:left="993"/>
        <w:jc w:val="both"/>
        <w:rPr>
          <w:rFonts w:cs="Calibri"/>
          <w:sz w:val="20"/>
          <w:szCs w:val="20"/>
          <w:lang w:val="es-ES"/>
        </w:rPr>
      </w:pPr>
      <w:r w:rsidRPr="004873C9">
        <w:rPr>
          <w:rFonts w:cs="Calibri"/>
          <w:szCs w:val="20"/>
          <w:lang w:val="es-ES"/>
        </w:rPr>
        <w:t>Analizar y valorar los elementos que constituyen el diseño del Pp y su consistencia con el problema o necesidad de política pública que se atiende</w:t>
      </w:r>
      <w:r w:rsidR="007A2D45" w:rsidRPr="004873C9">
        <w:rPr>
          <w:rFonts w:cs="Calibri"/>
          <w:szCs w:val="20"/>
          <w:lang w:val="es-ES"/>
        </w:rPr>
        <w:t>.</w:t>
      </w:r>
    </w:p>
    <w:p w14:paraId="2C9038A6" w14:textId="29C7BA7F" w:rsidR="002113C0" w:rsidRPr="004873C9" w:rsidRDefault="002113C0" w:rsidP="004873C9">
      <w:pPr>
        <w:pStyle w:val="Prrafodelista"/>
        <w:numPr>
          <w:ilvl w:val="0"/>
          <w:numId w:val="46"/>
        </w:numPr>
        <w:spacing w:before="240" w:line="276" w:lineRule="auto"/>
        <w:ind w:left="993"/>
        <w:jc w:val="both"/>
        <w:rPr>
          <w:rFonts w:cs="Calibri"/>
          <w:szCs w:val="20"/>
          <w:lang w:val="es-ES"/>
        </w:rPr>
      </w:pPr>
      <w:r w:rsidRPr="004873C9">
        <w:rPr>
          <w:rFonts w:cs="Calibri"/>
          <w:szCs w:val="20"/>
          <w:lang w:val="es-ES"/>
        </w:rPr>
        <w:t>Analizar y valorar los instrumentos de planeación y orientación a resultados con los que cuenta el Pp</w:t>
      </w:r>
      <w:r w:rsidR="007A2D45" w:rsidRPr="004873C9">
        <w:rPr>
          <w:rFonts w:cs="Calibri"/>
          <w:szCs w:val="20"/>
          <w:lang w:val="es-ES"/>
        </w:rPr>
        <w:t>.</w:t>
      </w:r>
    </w:p>
    <w:p w14:paraId="33DA0029" w14:textId="7BEDEAB0" w:rsidR="002113C0" w:rsidRPr="004873C9" w:rsidRDefault="002113C0" w:rsidP="004873C9">
      <w:pPr>
        <w:pStyle w:val="Prrafodelista"/>
        <w:numPr>
          <w:ilvl w:val="0"/>
          <w:numId w:val="46"/>
        </w:numPr>
        <w:spacing w:before="240" w:line="276" w:lineRule="auto"/>
        <w:ind w:left="993"/>
        <w:jc w:val="both"/>
        <w:rPr>
          <w:rFonts w:cs="Calibri"/>
          <w:szCs w:val="20"/>
          <w:lang w:val="es-ES"/>
        </w:rPr>
      </w:pPr>
      <w:r w:rsidRPr="004873C9">
        <w:rPr>
          <w:rFonts w:cs="Calibri"/>
          <w:szCs w:val="20"/>
          <w:lang w:val="es-ES"/>
        </w:rPr>
        <w:t>Analizar y valorar la estrategia de cobertura o de atención de mediano y de largo plazo</w:t>
      </w:r>
      <w:r w:rsidR="007A2D45" w:rsidRPr="004873C9">
        <w:rPr>
          <w:rFonts w:cs="Calibri"/>
          <w:szCs w:val="20"/>
          <w:lang w:val="es-ES"/>
        </w:rPr>
        <w:t>;</w:t>
      </w:r>
      <w:r w:rsidRPr="004873C9">
        <w:rPr>
          <w:rFonts w:cs="Calibri"/>
          <w:szCs w:val="20"/>
          <w:lang w:val="es-ES"/>
        </w:rPr>
        <w:t xml:space="preserve"> así como, en su caso, los mecanismos de focalización, conforme</w:t>
      </w:r>
      <w:r w:rsidR="007A2D45" w:rsidRPr="004873C9">
        <w:rPr>
          <w:rFonts w:cs="Calibri"/>
          <w:szCs w:val="20"/>
          <w:lang w:val="es-ES"/>
        </w:rPr>
        <w:t xml:space="preserve"> a la población objetivo del Pp.</w:t>
      </w:r>
    </w:p>
    <w:p w14:paraId="4D450627" w14:textId="40FE7383" w:rsidR="002113C0" w:rsidRPr="004873C9" w:rsidRDefault="002113C0" w:rsidP="004873C9">
      <w:pPr>
        <w:pStyle w:val="Prrafodelista"/>
        <w:numPr>
          <w:ilvl w:val="0"/>
          <w:numId w:val="46"/>
        </w:numPr>
        <w:spacing w:before="240" w:line="276" w:lineRule="auto"/>
        <w:ind w:left="993"/>
        <w:jc w:val="both"/>
        <w:rPr>
          <w:rFonts w:cs="Calibri"/>
          <w:szCs w:val="20"/>
          <w:lang w:val="es-ES"/>
        </w:rPr>
      </w:pPr>
      <w:r w:rsidRPr="004873C9">
        <w:rPr>
          <w:rFonts w:cs="Calibri"/>
          <w:szCs w:val="20"/>
          <w:lang w:val="es-ES"/>
        </w:rPr>
        <w:t>Analizar y valorar los principales procesos establecidos para la operación del Pp, los sistemas de información que lo soportan y sus mecanismos de transparencia y rendición de cuentas</w:t>
      </w:r>
      <w:r w:rsidR="007A2D45" w:rsidRPr="004873C9">
        <w:rPr>
          <w:rFonts w:cs="Calibri"/>
          <w:szCs w:val="20"/>
          <w:lang w:val="es-ES"/>
        </w:rPr>
        <w:t>.</w:t>
      </w:r>
    </w:p>
    <w:p w14:paraId="6C09D72A" w14:textId="40C01CD5" w:rsidR="002113C0" w:rsidRPr="004873C9" w:rsidRDefault="002113C0" w:rsidP="004873C9">
      <w:pPr>
        <w:pStyle w:val="Prrafodelista"/>
        <w:numPr>
          <w:ilvl w:val="0"/>
          <w:numId w:val="46"/>
        </w:numPr>
        <w:spacing w:before="240" w:line="276" w:lineRule="auto"/>
        <w:ind w:left="993"/>
        <w:jc w:val="both"/>
        <w:rPr>
          <w:rFonts w:cs="Calibri"/>
          <w:szCs w:val="20"/>
          <w:lang w:val="es-ES"/>
        </w:rPr>
      </w:pPr>
      <w:r w:rsidRPr="004873C9">
        <w:rPr>
          <w:rFonts w:cs="Calibri"/>
          <w:szCs w:val="20"/>
          <w:lang w:val="es-ES"/>
        </w:rPr>
        <w:t>Analizar y valorar los instrumentos que permitan medir el grado de satisfacción de los usuarios o destinatarios de los bienes y/o servic</w:t>
      </w:r>
      <w:r w:rsidR="007A2D45" w:rsidRPr="004873C9">
        <w:rPr>
          <w:rFonts w:cs="Calibri"/>
          <w:szCs w:val="20"/>
          <w:lang w:val="es-ES"/>
        </w:rPr>
        <w:t>ios que produce o entrega el Pp;</w:t>
      </w:r>
      <w:r w:rsidRPr="004873C9">
        <w:rPr>
          <w:rFonts w:cs="Calibri"/>
          <w:szCs w:val="20"/>
          <w:lang w:val="es-ES"/>
        </w:rPr>
        <w:t xml:space="preserve"> así como sus resultados</w:t>
      </w:r>
      <w:r w:rsidR="007A2D45" w:rsidRPr="004873C9">
        <w:rPr>
          <w:rFonts w:cs="Calibri"/>
          <w:szCs w:val="20"/>
          <w:lang w:val="es-ES"/>
        </w:rPr>
        <w:t>.</w:t>
      </w:r>
    </w:p>
    <w:p w14:paraId="2CCD5C65" w14:textId="67C4FCD7" w:rsidR="009B7088" w:rsidRPr="004873C9" w:rsidRDefault="002113C0" w:rsidP="004873C9">
      <w:pPr>
        <w:pStyle w:val="Prrafodelista"/>
        <w:numPr>
          <w:ilvl w:val="0"/>
          <w:numId w:val="46"/>
        </w:numPr>
        <w:spacing w:before="240" w:line="276" w:lineRule="auto"/>
        <w:ind w:left="993"/>
        <w:jc w:val="both"/>
        <w:rPr>
          <w:rFonts w:cs="Calibri"/>
          <w:szCs w:val="20"/>
          <w:lang w:val="es-ES"/>
        </w:rPr>
      </w:pPr>
      <w:r w:rsidRPr="004873C9">
        <w:rPr>
          <w:rFonts w:cs="Calibri"/>
          <w:szCs w:val="20"/>
          <w:lang w:val="es-ES"/>
        </w:rPr>
        <w:t>Valorar los resultados del Pp respecto a la atención del problema o necesidad para la que fue creado.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7507870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D5E5785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Metodología Utilizada en la Evaluación:</w:t>
            </w:r>
          </w:p>
        </w:tc>
      </w:tr>
    </w:tbl>
    <w:p w14:paraId="3529227A" w14:textId="4A6EEFC0" w:rsidR="00B920F2" w:rsidRDefault="00581B4A" w:rsidP="004873C9">
      <w:pPr>
        <w:pStyle w:val="Prrafodelista"/>
        <w:spacing w:after="0" w:line="276" w:lineRule="auto"/>
        <w:ind w:left="567"/>
        <w:jc w:val="both"/>
      </w:pPr>
      <w:r w:rsidRPr="00EB4CD4">
        <w:t>Trabajo</w:t>
      </w:r>
      <w:r w:rsidR="0028005A">
        <w:t xml:space="preserve"> de </w:t>
      </w:r>
      <w:r w:rsidR="002113C0">
        <w:t xml:space="preserve">gabinete, </w:t>
      </w:r>
      <w:r w:rsidR="002113C0" w:rsidRPr="00EB4CD4">
        <w:t>de</w:t>
      </w:r>
      <w:r w:rsidRPr="00EB4CD4">
        <w:t xml:space="preserve"> escritorio, mediante el cumplimiento de los Términos de Referencia para la Evaluación </w:t>
      </w:r>
      <w:r w:rsidR="0028005A">
        <w:t xml:space="preserve">Específica </w:t>
      </w:r>
      <w:r w:rsidR="007A2D45">
        <w:t>Consistencia y R</w:t>
      </w:r>
      <w:r w:rsidR="0028005A">
        <w:t>esultados</w:t>
      </w:r>
      <w:r w:rsidR="007A2D45">
        <w:t>.</w:t>
      </w:r>
    </w:p>
    <w:tbl>
      <w:tblPr>
        <w:tblStyle w:val="Tablaconcuadrcu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126"/>
        <w:gridCol w:w="1843"/>
        <w:gridCol w:w="3260"/>
      </w:tblGrid>
      <w:tr w:rsidR="00581B4A" w:rsidRPr="009F31DF" w14:paraId="0AD764F8" w14:textId="77777777" w:rsidTr="0034573D">
        <w:trPr>
          <w:trHeight w:val="340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061C683B" w14:textId="77777777" w:rsidR="00581B4A" w:rsidRPr="009F31DF" w:rsidRDefault="00581B4A" w:rsidP="00090637">
            <w:pPr>
              <w:spacing w:after="0" w:line="276" w:lineRule="auto"/>
              <w:jc w:val="both"/>
              <w:rPr>
                <w:b/>
                <w:bCs/>
              </w:rPr>
            </w:pPr>
            <w:r w:rsidRPr="009F31DF">
              <w:rPr>
                <w:b/>
                <w:bCs/>
              </w:rPr>
              <w:t>Instrumentos de Recolección de Información:</w:t>
            </w:r>
          </w:p>
        </w:tc>
      </w:tr>
      <w:tr w:rsidR="00521401" w14:paraId="3339CF2A" w14:textId="77777777" w:rsidTr="0034573D">
        <w:trPr>
          <w:trHeight w:val="34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4494727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Cuestionarios: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A3B5A78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Entrevistas: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20A6305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Formatos: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03857DDA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Especifique:</w:t>
            </w:r>
          </w:p>
        </w:tc>
      </w:tr>
      <w:tr w:rsidR="00521401" w14:paraId="7F2A577C" w14:textId="77777777" w:rsidTr="0034573D">
        <w:trPr>
          <w:trHeight w:val="576"/>
        </w:trPr>
        <w:tc>
          <w:tcPr>
            <w:tcW w:w="2694" w:type="dxa"/>
            <w:vAlign w:val="center"/>
          </w:tcPr>
          <w:p w14:paraId="4BCD5639" w14:textId="3D4F4D43" w:rsidR="00581B4A" w:rsidRPr="0034573D" w:rsidRDefault="0034573D" w:rsidP="0034573D">
            <w:pPr>
              <w:spacing w:after="0" w:line="240" w:lineRule="auto"/>
              <w:jc w:val="center"/>
              <w:rPr>
                <w:bCs/>
              </w:rPr>
            </w:pPr>
            <w:r w:rsidRPr="0034573D">
              <w:rPr>
                <w:bCs/>
              </w:rPr>
              <w:t>X</w:t>
            </w:r>
          </w:p>
        </w:tc>
        <w:tc>
          <w:tcPr>
            <w:tcW w:w="2126" w:type="dxa"/>
            <w:vAlign w:val="center"/>
          </w:tcPr>
          <w:p w14:paraId="1F71ABFD" w14:textId="7440702A" w:rsidR="00581B4A" w:rsidRPr="00581B4A" w:rsidRDefault="0066349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843" w:type="dxa"/>
            <w:vAlign w:val="center"/>
          </w:tcPr>
          <w:p w14:paraId="66DFD63C" w14:textId="77777777" w:rsidR="00581B4A" w:rsidRPr="00581B4A" w:rsidRDefault="00581B4A" w:rsidP="00090637">
            <w:pPr>
              <w:spacing w:after="0" w:line="276" w:lineRule="auto"/>
              <w:jc w:val="center"/>
            </w:pPr>
            <w:r w:rsidRPr="00581B4A">
              <w:t>X</w:t>
            </w:r>
          </w:p>
        </w:tc>
        <w:tc>
          <w:tcPr>
            <w:tcW w:w="3260" w:type="dxa"/>
            <w:vAlign w:val="center"/>
          </w:tcPr>
          <w:p w14:paraId="342AA705" w14:textId="77777777" w:rsidR="00581B4A" w:rsidRPr="00581B4A" w:rsidRDefault="00581B4A" w:rsidP="00090637">
            <w:pPr>
              <w:spacing w:after="0" w:line="276" w:lineRule="auto"/>
              <w:jc w:val="center"/>
            </w:pPr>
            <w:r w:rsidRPr="00581B4A">
              <w:t>Esquema de la Evaluación</w:t>
            </w:r>
          </w:p>
          <w:p w14:paraId="635641E2" w14:textId="7CC42169" w:rsidR="00581B4A" w:rsidRPr="00581B4A" w:rsidRDefault="001022D5" w:rsidP="00090637">
            <w:pPr>
              <w:spacing w:after="0" w:line="276" w:lineRule="auto"/>
              <w:jc w:val="center"/>
              <w:rPr>
                <w:b/>
                <w:bCs/>
              </w:rPr>
            </w:pPr>
            <w:r>
              <w:t>Específica (procesos con diseño)</w:t>
            </w:r>
          </w:p>
        </w:tc>
      </w:tr>
      <w:tr w:rsidR="005D1F4D" w14:paraId="28F03B61" w14:textId="77777777" w:rsidTr="0034573D">
        <w:trPr>
          <w:trHeight w:val="340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166B2ED4" w14:textId="77777777" w:rsidR="005D1F4D" w:rsidRDefault="005D1F4D" w:rsidP="00090637">
            <w:pPr>
              <w:pStyle w:val="Prrafodelista"/>
              <w:spacing w:after="0" w:line="276" w:lineRule="auto"/>
              <w:ind w:left="0"/>
              <w:jc w:val="both"/>
              <w:rPr>
                <w:b/>
                <w:bCs/>
              </w:rPr>
            </w:pPr>
            <w:r w:rsidRPr="005D1F4D">
              <w:rPr>
                <w:b/>
                <w:bCs/>
              </w:rPr>
              <w:t>Descripción de las Técnicas y Modelos Utilizados:</w:t>
            </w:r>
          </w:p>
        </w:tc>
      </w:tr>
    </w:tbl>
    <w:p w14:paraId="2322D334" w14:textId="561E90C1" w:rsidR="009F31DF" w:rsidRDefault="009F31DF" w:rsidP="004873C9">
      <w:pPr>
        <w:pStyle w:val="Prrafodelista"/>
        <w:spacing w:after="0" w:line="276" w:lineRule="auto"/>
        <w:ind w:left="567"/>
        <w:jc w:val="both"/>
      </w:pPr>
      <w:r>
        <w:t>En cuanto al proceso operativo de la evaluación, seguido por los responsables de la evaluación, este contempló dos fases, mismas que se describen de forma resumida en el siguiente listado:</w:t>
      </w:r>
    </w:p>
    <w:p w14:paraId="6DA42383" w14:textId="77777777" w:rsidR="007A2D45" w:rsidRDefault="007A2D45" w:rsidP="004873C9">
      <w:pPr>
        <w:pStyle w:val="Prrafodelista"/>
        <w:spacing w:after="0" w:line="276" w:lineRule="auto"/>
        <w:ind w:left="851"/>
        <w:jc w:val="both"/>
      </w:pPr>
    </w:p>
    <w:p w14:paraId="0A0D3900" w14:textId="1102A383" w:rsidR="009F31DF" w:rsidRDefault="009F31DF" w:rsidP="004873C9">
      <w:pPr>
        <w:pStyle w:val="Prrafodelista"/>
        <w:numPr>
          <w:ilvl w:val="0"/>
          <w:numId w:val="3"/>
        </w:numPr>
        <w:spacing w:line="276" w:lineRule="auto"/>
        <w:ind w:left="851" w:hanging="219"/>
        <w:jc w:val="both"/>
      </w:pPr>
      <w:r w:rsidRPr="00AB2884">
        <w:rPr>
          <w:b/>
          <w:bCs/>
        </w:rPr>
        <w:t>Recolección de información:</w:t>
      </w:r>
      <w:r w:rsidR="007A2D45">
        <w:t xml:space="preserve"> F</w:t>
      </w:r>
      <w:r>
        <w:t>ase que consideró los procesos inherentes a recabar la información pertinente y necesaria para el análisis sistemático realizado en apego a los TdR aplicados.</w:t>
      </w:r>
    </w:p>
    <w:p w14:paraId="385076F0" w14:textId="70AA0D54" w:rsidR="002C2D3A" w:rsidRDefault="006D38E2" w:rsidP="004873C9">
      <w:pPr>
        <w:pStyle w:val="Prrafodelista"/>
        <w:numPr>
          <w:ilvl w:val="0"/>
          <w:numId w:val="3"/>
        </w:numPr>
        <w:spacing w:after="0" w:line="276" w:lineRule="auto"/>
        <w:ind w:left="851" w:hanging="219"/>
        <w:jc w:val="both"/>
      </w:pPr>
      <w:r w:rsidRPr="00AB2884">
        <w:rPr>
          <w:b/>
          <w:bCs/>
        </w:rPr>
        <w:t>Análisis de Gabinete:</w:t>
      </w:r>
      <w:r w:rsidR="007A2D45">
        <w:t xml:space="preserve"> F</w:t>
      </w:r>
      <w:r w:rsidRPr="006D38E2">
        <w:t>ase que contempló todos los procesos y procedimientos de análisis minucioso, así como la conformación de los documentos bases para la obtención de resultados y hallazgos de la evaluación</w:t>
      </w:r>
      <w:r w:rsidR="00634046">
        <w:t>.</w:t>
      </w:r>
    </w:p>
    <w:p w14:paraId="46CE3B7D" w14:textId="4D6AE81B" w:rsidR="0033560C" w:rsidRDefault="0033560C" w:rsidP="0033560C">
      <w:pPr>
        <w:pStyle w:val="Prrafodelista"/>
        <w:spacing w:after="0" w:line="276" w:lineRule="auto"/>
        <w:ind w:left="851"/>
        <w:jc w:val="both"/>
      </w:pPr>
    </w:p>
    <w:p w14:paraId="19573046" w14:textId="77777777" w:rsidR="00486200" w:rsidRDefault="00486200" w:rsidP="0033560C">
      <w:pPr>
        <w:pStyle w:val="Prrafodelista"/>
        <w:spacing w:after="0" w:line="276" w:lineRule="auto"/>
        <w:ind w:left="851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62347B8F" w14:textId="77777777" w:rsidTr="0060272C">
        <w:trPr>
          <w:trHeight w:val="103"/>
          <w:tblHeader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01EFA909" w14:textId="77777777" w:rsidR="00823754" w:rsidRPr="002C2D3A" w:rsidRDefault="00823754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lastRenderedPageBreak/>
              <w:t>Principales Hallazgos de la Evaluación</w:t>
            </w:r>
          </w:p>
        </w:tc>
      </w:tr>
      <w:tr w:rsidR="009C2562" w14:paraId="2F852585" w14:textId="77777777" w:rsidTr="0060272C">
        <w:trPr>
          <w:trHeight w:val="73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2750D1F" w14:textId="77777777" w:rsidR="009C2562" w:rsidRPr="009C2562" w:rsidRDefault="009C2562" w:rsidP="00113BCD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  <w:rPr>
                <w:b/>
                <w:bCs/>
              </w:rPr>
            </w:pPr>
            <w:r w:rsidRPr="00823754">
              <w:rPr>
                <w:b/>
                <w:bCs/>
              </w:rPr>
              <w:t xml:space="preserve">Describir los Hallazgos más Relevantes de la Evaluación: </w:t>
            </w:r>
          </w:p>
        </w:tc>
      </w:tr>
    </w:tbl>
    <w:p w14:paraId="76A64F9A" w14:textId="713976FA" w:rsidR="00113BCD" w:rsidRPr="00D03F5D" w:rsidRDefault="00DE5481" w:rsidP="00DE5481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DE5481">
        <w:rPr>
          <w:rFonts w:asciiTheme="minorHAnsi" w:hAnsiTheme="minorHAnsi" w:cstheme="minorHAnsi"/>
        </w:rPr>
        <w:t xml:space="preserve">No se cuenta con un sistema integral de alertas que las permita detectar con la suficiente prontitud posible y </w:t>
      </w:r>
      <w:r w:rsidRPr="00D03F5D">
        <w:rPr>
          <w:rFonts w:asciiTheme="minorHAnsi" w:hAnsiTheme="minorHAnsi" w:cstheme="minorHAnsi"/>
        </w:rPr>
        <w:t>tomar oportunamente las medidas pertinentes.</w:t>
      </w:r>
    </w:p>
    <w:p w14:paraId="35B2BDA3" w14:textId="5C78D70F" w:rsidR="00DE5481" w:rsidRPr="00D03F5D" w:rsidRDefault="00DE5481" w:rsidP="00DE5481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D03F5D">
        <w:rPr>
          <w:rFonts w:asciiTheme="minorHAnsi" w:hAnsiTheme="minorHAnsi" w:cstheme="minorHAnsi"/>
        </w:rPr>
        <w:t>Falta presupuesto que permita una inversión suficiente para contar con los sistemas, recursos materiales y tecnológicos, para prevenir un desastre natural.</w:t>
      </w:r>
    </w:p>
    <w:p w14:paraId="3E40CEDE" w14:textId="37028FF2" w:rsidR="00DE5481" w:rsidRPr="00D03F5D" w:rsidRDefault="00DE5481" w:rsidP="00DE5481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D03F5D">
        <w:rPr>
          <w:rFonts w:asciiTheme="minorHAnsi" w:hAnsiTheme="minorHAnsi" w:cstheme="minorHAnsi"/>
        </w:rPr>
        <w:t>Insuficiente estructura organizacional y profesional técnica, que capacite y certifique las actividades de los recursos humanos</w:t>
      </w:r>
      <w:r w:rsidR="00D70C53" w:rsidRPr="00D03F5D">
        <w:rPr>
          <w:rFonts w:asciiTheme="minorHAnsi" w:hAnsiTheme="minorHAnsi" w:cstheme="minorHAnsi"/>
        </w:rPr>
        <w:t xml:space="preserve">, </w:t>
      </w:r>
      <w:r w:rsidRPr="00D03F5D">
        <w:rPr>
          <w:rFonts w:asciiTheme="minorHAnsi" w:hAnsiTheme="minorHAnsi" w:cstheme="minorHAnsi"/>
        </w:rPr>
        <w:t>financieros y de seguimiento</w:t>
      </w:r>
      <w:r w:rsidR="00D70C53" w:rsidRPr="00D03F5D">
        <w:rPr>
          <w:rFonts w:asciiTheme="minorHAnsi" w:hAnsiTheme="minorHAnsi" w:cstheme="minorHAnsi"/>
        </w:rPr>
        <w:t>,</w:t>
      </w:r>
      <w:r w:rsidRPr="00D03F5D">
        <w:rPr>
          <w:rFonts w:asciiTheme="minorHAnsi" w:hAnsiTheme="minorHAnsi" w:cstheme="minorHAnsi"/>
        </w:rPr>
        <w:t xml:space="preserve"> para tener un Instituto con una administr</w:t>
      </w:r>
      <w:r w:rsidR="00D70C53" w:rsidRPr="00D03F5D">
        <w:rPr>
          <w:rFonts w:asciiTheme="minorHAnsi" w:hAnsiTheme="minorHAnsi" w:cstheme="minorHAnsi"/>
        </w:rPr>
        <w:t>ación eficiente. P</w:t>
      </w:r>
      <w:r w:rsidRPr="00D03F5D">
        <w:rPr>
          <w:rFonts w:asciiTheme="minorHAnsi" w:hAnsiTheme="minorHAnsi" w:cstheme="minorHAnsi"/>
        </w:rPr>
        <w:t>or otra parte, cuente con recursos humanos altamente capacitados</w:t>
      </w:r>
      <w:r w:rsidR="00BC2DB2" w:rsidRPr="00D03F5D">
        <w:rPr>
          <w:rFonts w:asciiTheme="minorHAnsi" w:hAnsiTheme="minorHAnsi" w:cstheme="minorHAnsi"/>
        </w:rPr>
        <w:t>, acreditados y certificados</w:t>
      </w:r>
      <w:r w:rsidRPr="00D03F5D">
        <w:rPr>
          <w:rFonts w:asciiTheme="minorHAnsi" w:hAnsiTheme="minorHAnsi" w:cstheme="minorHAnsi"/>
        </w:rPr>
        <w:t xml:space="preserve"> en el aspecto técnico en lo que se refiere a las actividades sustantivas de</w:t>
      </w:r>
      <w:r w:rsidR="00D70C53" w:rsidRPr="00D03F5D">
        <w:rPr>
          <w:rFonts w:asciiTheme="minorHAnsi" w:hAnsiTheme="minorHAnsi" w:cstheme="minorHAnsi"/>
        </w:rPr>
        <w:t xml:space="preserve"> la</w:t>
      </w:r>
      <w:r w:rsidRPr="00D03F5D">
        <w:rPr>
          <w:rFonts w:asciiTheme="minorHAnsi" w:hAnsiTheme="minorHAnsi" w:cstheme="minorHAnsi"/>
        </w:rPr>
        <w:t xml:space="preserve"> Protección Civil.</w:t>
      </w:r>
    </w:p>
    <w:p w14:paraId="11D26C18" w14:textId="532E11B5" w:rsidR="00DE5481" w:rsidRPr="00D03F5D" w:rsidRDefault="00D70C53" w:rsidP="00DE5481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D03F5D">
        <w:rPr>
          <w:rFonts w:asciiTheme="minorHAnsi" w:hAnsiTheme="minorHAnsi" w:cstheme="minorHAnsi"/>
        </w:rPr>
        <w:t xml:space="preserve">Inexistencia de un Atlas </w:t>
      </w:r>
      <w:r w:rsidR="00F15630" w:rsidRPr="00D03F5D">
        <w:rPr>
          <w:rFonts w:asciiTheme="minorHAnsi" w:hAnsiTheme="minorHAnsi" w:cstheme="minorHAnsi"/>
        </w:rPr>
        <w:t xml:space="preserve">Estatal </w:t>
      </w:r>
      <w:r w:rsidRPr="00D03F5D">
        <w:rPr>
          <w:rFonts w:asciiTheme="minorHAnsi" w:hAnsiTheme="minorHAnsi" w:cstheme="minorHAnsi"/>
        </w:rPr>
        <w:t>de Riesgo</w:t>
      </w:r>
      <w:r w:rsidR="00DE5481" w:rsidRPr="00D03F5D">
        <w:rPr>
          <w:rFonts w:asciiTheme="minorHAnsi" w:hAnsiTheme="minorHAnsi" w:cstheme="minorHAnsi"/>
        </w:rPr>
        <w:t>.</w:t>
      </w:r>
    </w:p>
    <w:p w14:paraId="4846E864" w14:textId="41B22CED" w:rsidR="00DE5481" w:rsidRPr="00DE5481" w:rsidRDefault="00DE5481" w:rsidP="00DE5481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</w:pPr>
      <w:r w:rsidRPr="00DE5481">
        <w:rPr>
          <w:rFonts w:asciiTheme="minorHAnsi" w:hAnsiTheme="minorHAnsi" w:cstheme="minorHAnsi"/>
        </w:rPr>
        <w:t>Marco normativo desactualizado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3E1018" w14:paraId="1A18EE6B" w14:textId="77777777" w:rsidTr="0060272C">
        <w:trPr>
          <w:trHeight w:val="73"/>
        </w:trPr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1B1BF1D3" w14:textId="77777777" w:rsidR="003E1018" w:rsidRPr="003E1018" w:rsidRDefault="003E1018" w:rsidP="006F4B1F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</w:pPr>
            <w:r w:rsidRPr="003E1018">
              <w:rPr>
                <w:b/>
                <w:bCs/>
              </w:rPr>
              <w:t xml:space="preserve">Señalar cuáles son las principales Fortalezas, Oportunidades, Debilidades y Amenazas (FODA), de </w:t>
            </w:r>
            <w:r w:rsidR="00C63D2B">
              <w:rPr>
                <w:b/>
                <w:bCs/>
              </w:rPr>
              <w:t>a</w:t>
            </w:r>
            <w:r w:rsidRPr="003E1018">
              <w:rPr>
                <w:b/>
                <w:bCs/>
              </w:rPr>
              <w:t>cuerdo con los temas del programa, estrategia o instituciones.</w:t>
            </w:r>
          </w:p>
        </w:tc>
      </w:tr>
    </w:tbl>
    <w:p w14:paraId="4EBC92B4" w14:textId="0EF66430" w:rsidR="00B72B03" w:rsidRDefault="00463C3E" w:rsidP="00975299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>
        <w:rPr>
          <w:b/>
          <w:bCs/>
        </w:rPr>
        <w:t>Fortaleza</w:t>
      </w:r>
    </w:p>
    <w:p w14:paraId="355B9C5F" w14:textId="5DEA2F87" w:rsidR="00463C3E" w:rsidRPr="00463C3E" w:rsidRDefault="00CD0FEC" w:rsidP="00D70C53">
      <w:pPr>
        <w:pStyle w:val="Prrafodelista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Existencia de Decreto de C</w:t>
      </w:r>
      <w:r w:rsidR="00463C3E" w:rsidRPr="00463C3E">
        <w:rPr>
          <w:rFonts w:asciiTheme="minorHAnsi" w:hAnsiTheme="minorHAnsi" w:cstheme="minorHAnsi"/>
        </w:rPr>
        <w:t>reación del Instituto Estatal de Protección Civil como un Organismo Público Descentralizado.</w:t>
      </w:r>
    </w:p>
    <w:p w14:paraId="168AB970" w14:textId="575EF1A9" w:rsidR="00463C3E" w:rsidRPr="00463C3E" w:rsidRDefault="00CD0FEC" w:rsidP="00D70C53">
      <w:pPr>
        <w:pStyle w:val="Prrafodelista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Perfil P</w:t>
      </w:r>
      <w:r w:rsidR="00463C3E" w:rsidRPr="00463C3E">
        <w:rPr>
          <w:rFonts w:asciiTheme="minorHAnsi" w:hAnsiTheme="minorHAnsi" w:cstheme="minorHAnsi"/>
        </w:rPr>
        <w:t xml:space="preserve">rofesional </w:t>
      </w:r>
      <w:r>
        <w:rPr>
          <w:rFonts w:asciiTheme="minorHAnsi" w:hAnsiTheme="minorHAnsi" w:cstheme="minorHAnsi"/>
        </w:rPr>
        <w:t>A</w:t>
      </w:r>
      <w:r w:rsidR="00463C3E" w:rsidRPr="00463C3E">
        <w:rPr>
          <w:rFonts w:asciiTheme="minorHAnsi" w:hAnsiTheme="minorHAnsi" w:cstheme="minorHAnsi"/>
        </w:rPr>
        <w:t>decuado para la Dirección del Instituto.</w:t>
      </w:r>
    </w:p>
    <w:p w14:paraId="62F8B7C1" w14:textId="69E2641B" w:rsidR="00463C3E" w:rsidRPr="00463C3E" w:rsidRDefault="00463C3E" w:rsidP="00D70C53">
      <w:pPr>
        <w:pStyle w:val="Prrafodelista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463C3E">
        <w:rPr>
          <w:rFonts w:asciiTheme="minorHAnsi" w:hAnsiTheme="minorHAnsi" w:cstheme="minorHAnsi"/>
        </w:rPr>
        <w:t>Siste</w:t>
      </w:r>
      <w:r w:rsidR="00CD0FEC">
        <w:rPr>
          <w:rFonts w:asciiTheme="minorHAnsi" w:hAnsiTheme="minorHAnsi" w:cstheme="minorHAnsi"/>
        </w:rPr>
        <w:t>ma Estatal de Protección Civil I</w:t>
      </w:r>
      <w:r w:rsidRPr="00463C3E">
        <w:rPr>
          <w:rFonts w:asciiTheme="minorHAnsi" w:hAnsiTheme="minorHAnsi" w:cstheme="minorHAnsi"/>
        </w:rPr>
        <w:t>nstalado.</w:t>
      </w:r>
    </w:p>
    <w:p w14:paraId="7AAE5E8C" w14:textId="626BCEBF" w:rsidR="00463C3E" w:rsidRPr="00463C3E" w:rsidRDefault="00463C3E" w:rsidP="00D70C53">
      <w:pPr>
        <w:pStyle w:val="Prrafodelista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w w:val="90"/>
        </w:rPr>
      </w:pPr>
      <w:r w:rsidRPr="00463C3E">
        <w:rPr>
          <w:rFonts w:asciiTheme="minorHAnsi" w:hAnsiTheme="minorHAnsi" w:cstheme="minorHAnsi"/>
        </w:rPr>
        <w:t>Con</w:t>
      </w:r>
      <w:r w:rsidR="00CD0FEC">
        <w:rPr>
          <w:rFonts w:asciiTheme="minorHAnsi" w:hAnsiTheme="minorHAnsi" w:cstheme="minorHAnsi"/>
        </w:rPr>
        <w:t>sejos Estatal y Municipales de Protección Civil E</w:t>
      </w:r>
      <w:r w:rsidRPr="00463C3E">
        <w:rPr>
          <w:rFonts w:asciiTheme="minorHAnsi" w:hAnsiTheme="minorHAnsi" w:cstheme="minorHAnsi"/>
        </w:rPr>
        <w:t>stablecidos.</w:t>
      </w:r>
    </w:p>
    <w:p w14:paraId="0E6E0F3B" w14:textId="3A625C23" w:rsidR="00463C3E" w:rsidRPr="00463C3E" w:rsidRDefault="00CD0FEC" w:rsidP="00D70C53">
      <w:pPr>
        <w:pStyle w:val="Prrafodelista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Enfoque Preventivo en M</w:t>
      </w:r>
      <w:r w:rsidR="00463C3E" w:rsidRPr="00463C3E">
        <w:rPr>
          <w:rFonts w:asciiTheme="minorHAnsi" w:hAnsiTheme="minorHAnsi" w:cstheme="minorHAnsi"/>
          <w:color w:val="000000" w:themeColor="text1"/>
        </w:rPr>
        <w:t>ateria de Protección Civil.</w:t>
      </w:r>
    </w:p>
    <w:p w14:paraId="2F4B1357" w14:textId="1E358AB1" w:rsidR="00463C3E" w:rsidRPr="00463C3E" w:rsidRDefault="00CD0FEC" w:rsidP="00D70C53">
      <w:pPr>
        <w:pStyle w:val="Prrafodelista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Vinculación con la Sociedad y P</w:t>
      </w:r>
      <w:r w:rsidR="00463C3E" w:rsidRPr="00463C3E">
        <w:rPr>
          <w:rFonts w:asciiTheme="minorHAnsi" w:hAnsiTheme="minorHAnsi" w:cstheme="minorHAnsi"/>
          <w:color w:val="000000" w:themeColor="text1"/>
        </w:rPr>
        <w:t>romoción de la Cultura de Protección Civil.</w:t>
      </w:r>
    </w:p>
    <w:p w14:paraId="6E31C054" w14:textId="25B96124" w:rsidR="00463C3E" w:rsidRPr="00463C3E" w:rsidRDefault="00463C3E" w:rsidP="00D70C53">
      <w:pPr>
        <w:pStyle w:val="Prrafodelista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463C3E">
        <w:rPr>
          <w:rFonts w:asciiTheme="minorHAnsi" w:hAnsiTheme="minorHAnsi" w:cstheme="minorHAnsi"/>
          <w:color w:val="000000" w:themeColor="text1"/>
        </w:rPr>
        <w:t xml:space="preserve">Coordinación del </w:t>
      </w:r>
      <w:r w:rsidR="00CD0FEC">
        <w:rPr>
          <w:rFonts w:asciiTheme="minorHAnsi" w:hAnsiTheme="minorHAnsi" w:cstheme="minorHAnsi"/>
          <w:color w:val="000000" w:themeColor="text1"/>
        </w:rPr>
        <w:t>Sistema de Protección Civil en Emergencias y D</w:t>
      </w:r>
      <w:r w:rsidRPr="00463C3E">
        <w:rPr>
          <w:rFonts w:asciiTheme="minorHAnsi" w:hAnsiTheme="minorHAnsi" w:cstheme="minorHAnsi"/>
          <w:color w:val="000000" w:themeColor="text1"/>
        </w:rPr>
        <w:t>esastres.</w:t>
      </w:r>
    </w:p>
    <w:p w14:paraId="4E65B52A" w14:textId="16A80BC0" w:rsidR="00463C3E" w:rsidRDefault="00CD0FEC" w:rsidP="00D70C53">
      <w:pPr>
        <w:pStyle w:val="Prrafodelista"/>
        <w:numPr>
          <w:ilvl w:val="0"/>
          <w:numId w:val="42"/>
        </w:numPr>
        <w:spacing w:after="0" w:line="276" w:lineRule="auto"/>
        <w:jc w:val="both"/>
        <w:rPr>
          <w:b/>
          <w:bCs/>
        </w:rPr>
      </w:pPr>
      <w:r>
        <w:rPr>
          <w:rFonts w:asciiTheme="minorHAnsi" w:hAnsiTheme="minorHAnsi" w:cstheme="minorHAnsi"/>
          <w:color w:val="000000"/>
        </w:rPr>
        <w:t>Profesionalización y C</w:t>
      </w:r>
      <w:r w:rsidR="00463C3E" w:rsidRPr="00463C3E">
        <w:rPr>
          <w:rFonts w:asciiTheme="minorHAnsi" w:hAnsiTheme="minorHAnsi" w:cstheme="minorHAnsi"/>
          <w:color w:val="000000"/>
        </w:rPr>
        <w:t xml:space="preserve">ertificación de </w:t>
      </w:r>
      <w:r>
        <w:rPr>
          <w:rFonts w:asciiTheme="minorHAnsi" w:hAnsiTheme="minorHAnsi" w:cstheme="minorHAnsi"/>
          <w:color w:val="000000"/>
        </w:rPr>
        <w:t>Competencias en el R</w:t>
      </w:r>
      <w:r w:rsidR="00463C3E" w:rsidRPr="00463C3E">
        <w:rPr>
          <w:rFonts w:asciiTheme="minorHAnsi" w:hAnsiTheme="minorHAnsi" w:cstheme="minorHAnsi"/>
          <w:color w:val="000000"/>
        </w:rPr>
        <w:t xml:space="preserve">ecurso </w:t>
      </w:r>
      <w:r>
        <w:rPr>
          <w:rFonts w:asciiTheme="minorHAnsi" w:hAnsiTheme="minorHAnsi" w:cstheme="minorHAnsi"/>
          <w:color w:val="000000"/>
        </w:rPr>
        <w:t>H</w:t>
      </w:r>
      <w:r w:rsidR="00463C3E" w:rsidRPr="00463C3E">
        <w:rPr>
          <w:rFonts w:asciiTheme="minorHAnsi" w:hAnsiTheme="minorHAnsi" w:cstheme="minorHAnsi"/>
          <w:color w:val="000000"/>
        </w:rPr>
        <w:t>umano del Instituto</w:t>
      </w:r>
    </w:p>
    <w:p w14:paraId="3A39C1FA" w14:textId="3B4976E3" w:rsidR="003E1018" w:rsidRDefault="003E1018" w:rsidP="00975299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975299">
        <w:rPr>
          <w:b/>
          <w:bCs/>
        </w:rPr>
        <w:t xml:space="preserve">Oportunidades: </w:t>
      </w:r>
    </w:p>
    <w:p w14:paraId="3EFD4F31" w14:textId="2FD3632A" w:rsidR="00463C3E" w:rsidRPr="00D70C53" w:rsidRDefault="00BC2DB2" w:rsidP="00D70C53">
      <w:pPr>
        <w:pStyle w:val="Prrafodelista"/>
        <w:numPr>
          <w:ilvl w:val="0"/>
          <w:numId w:val="43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Diseño de Programas Educativos y Profesionales para la Construcción del Conocimiento en M</w:t>
      </w:r>
      <w:r w:rsidR="00463C3E" w:rsidRPr="00D70C53">
        <w:rPr>
          <w:rFonts w:asciiTheme="minorHAnsi" w:hAnsiTheme="minorHAnsi" w:cstheme="minorHAnsi"/>
          <w:color w:val="000000"/>
        </w:rPr>
        <w:t>ateria de Protección Civil.</w:t>
      </w:r>
    </w:p>
    <w:p w14:paraId="16D3DA4D" w14:textId="77777777" w:rsidR="00463C3E" w:rsidRPr="00D70C53" w:rsidRDefault="00463C3E" w:rsidP="00D70C53">
      <w:pPr>
        <w:pStyle w:val="Prrafodelist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D70C53">
        <w:rPr>
          <w:rFonts w:asciiTheme="minorHAnsi" w:hAnsiTheme="minorHAnsi" w:cstheme="minorHAnsi"/>
          <w:color w:val="000000"/>
        </w:rPr>
        <w:t>Elaboración del Atlas de Riesgo Estatal.</w:t>
      </w:r>
    </w:p>
    <w:p w14:paraId="586A8B19" w14:textId="338200E9" w:rsidR="00463C3E" w:rsidRPr="00D70C53" w:rsidRDefault="00463C3E" w:rsidP="00D70C53">
      <w:pPr>
        <w:pStyle w:val="Prrafodelist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D70C53">
        <w:rPr>
          <w:rFonts w:asciiTheme="minorHAnsi" w:hAnsiTheme="minorHAnsi" w:cstheme="minorHAnsi"/>
          <w:color w:val="000000"/>
        </w:rPr>
        <w:t>Implementac</w:t>
      </w:r>
      <w:r w:rsidR="00BC2DB2">
        <w:rPr>
          <w:rFonts w:asciiTheme="minorHAnsi" w:hAnsiTheme="minorHAnsi" w:cstheme="minorHAnsi"/>
          <w:color w:val="000000"/>
        </w:rPr>
        <w:t>ión de Programas de Innovación T</w:t>
      </w:r>
      <w:r w:rsidRPr="00D70C53">
        <w:rPr>
          <w:rFonts w:asciiTheme="minorHAnsi" w:hAnsiTheme="minorHAnsi" w:cstheme="minorHAnsi"/>
          <w:color w:val="000000"/>
        </w:rPr>
        <w:t>ecnológica.</w:t>
      </w:r>
    </w:p>
    <w:p w14:paraId="0A6710BB" w14:textId="58837AD5" w:rsidR="00463C3E" w:rsidRPr="00D70C53" w:rsidRDefault="00BC2DB2" w:rsidP="00D70C53">
      <w:pPr>
        <w:pStyle w:val="Prrafodelist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Adquisición y Uso de T</w:t>
      </w:r>
      <w:r w:rsidR="00463C3E" w:rsidRPr="00D70C53">
        <w:rPr>
          <w:rFonts w:asciiTheme="minorHAnsi" w:hAnsiTheme="minorHAnsi" w:cstheme="minorHAnsi"/>
          <w:color w:val="000000"/>
        </w:rPr>
        <w:t>ecnologí</w:t>
      </w:r>
      <w:r>
        <w:rPr>
          <w:rFonts w:asciiTheme="minorHAnsi" w:hAnsiTheme="minorHAnsi" w:cstheme="minorHAnsi"/>
          <w:color w:val="000000"/>
        </w:rPr>
        <w:t>a de I</w:t>
      </w:r>
      <w:r w:rsidR="00463C3E" w:rsidRPr="00D70C53">
        <w:rPr>
          <w:rFonts w:asciiTheme="minorHAnsi" w:hAnsiTheme="minorHAnsi" w:cstheme="minorHAnsi"/>
          <w:color w:val="000000"/>
        </w:rPr>
        <w:t>nformación.</w:t>
      </w:r>
    </w:p>
    <w:p w14:paraId="2EF996D3" w14:textId="20A2E4F3" w:rsidR="00463C3E" w:rsidRPr="00D70C53" w:rsidRDefault="00BC2DB2" w:rsidP="00D70C53">
      <w:pPr>
        <w:pStyle w:val="Prrafodelist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Vinculación con Organismos Internacionales en Materia de P</w:t>
      </w:r>
      <w:r w:rsidR="00463C3E" w:rsidRPr="00D70C53">
        <w:rPr>
          <w:rFonts w:asciiTheme="minorHAnsi" w:hAnsiTheme="minorHAnsi" w:cstheme="minorHAnsi"/>
          <w:color w:val="000000"/>
        </w:rPr>
        <w:t>revención.</w:t>
      </w:r>
    </w:p>
    <w:p w14:paraId="381BDBAB" w14:textId="6F519463" w:rsidR="00463C3E" w:rsidRPr="00D70C53" w:rsidRDefault="00BC2DB2" w:rsidP="00D70C53">
      <w:pPr>
        <w:pStyle w:val="Prrafodelist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Actualización de la N</w:t>
      </w:r>
      <w:r w:rsidR="00463C3E" w:rsidRPr="00D70C53">
        <w:rPr>
          <w:rFonts w:asciiTheme="minorHAnsi" w:hAnsiTheme="minorHAnsi" w:cstheme="minorHAnsi"/>
          <w:color w:val="000000"/>
        </w:rPr>
        <w:t>ormatividad.</w:t>
      </w:r>
    </w:p>
    <w:p w14:paraId="1FC6FFBF" w14:textId="52F38169" w:rsidR="00463C3E" w:rsidRPr="00D70C53" w:rsidRDefault="00BC2DB2" w:rsidP="00D70C53">
      <w:pPr>
        <w:pStyle w:val="Prrafodelist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Implementación de P</w:t>
      </w:r>
      <w:r w:rsidR="00463C3E" w:rsidRPr="00D70C53">
        <w:rPr>
          <w:rFonts w:asciiTheme="minorHAnsi" w:hAnsiTheme="minorHAnsi" w:cstheme="minorHAnsi"/>
          <w:color w:val="000000"/>
        </w:rPr>
        <w:t xml:space="preserve">rocesos </w:t>
      </w:r>
      <w:r>
        <w:rPr>
          <w:rFonts w:asciiTheme="minorHAnsi" w:hAnsiTheme="minorHAnsi" w:cstheme="minorHAnsi"/>
          <w:color w:val="000000"/>
        </w:rPr>
        <w:t>Administrativos en el I</w:t>
      </w:r>
      <w:r w:rsidR="00463C3E" w:rsidRPr="00D70C53">
        <w:rPr>
          <w:rFonts w:asciiTheme="minorHAnsi" w:hAnsiTheme="minorHAnsi" w:cstheme="minorHAnsi"/>
          <w:color w:val="000000"/>
        </w:rPr>
        <w:t>nstituto.</w:t>
      </w:r>
    </w:p>
    <w:p w14:paraId="0122E3EF" w14:textId="5EF4739C" w:rsidR="00463C3E" w:rsidRPr="00D70C53" w:rsidRDefault="00BC2DB2" w:rsidP="00D70C53">
      <w:pPr>
        <w:pStyle w:val="Prrafodelist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>
        <w:rPr>
          <w:rFonts w:asciiTheme="minorHAnsi" w:hAnsiTheme="minorHAnsi" w:cstheme="minorHAnsi"/>
          <w:color w:val="000000"/>
        </w:rPr>
        <w:t>Profesionalización del Recurso H</w:t>
      </w:r>
      <w:r w:rsidR="00463C3E" w:rsidRPr="00D70C53">
        <w:rPr>
          <w:rFonts w:asciiTheme="minorHAnsi" w:hAnsiTheme="minorHAnsi" w:cstheme="minorHAnsi"/>
          <w:color w:val="000000"/>
        </w:rPr>
        <w:t>umano del Instituto.</w:t>
      </w:r>
    </w:p>
    <w:p w14:paraId="5B3242D7" w14:textId="7F1124A0" w:rsidR="003E1018" w:rsidRDefault="003E1018" w:rsidP="006F4B1F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3E1018">
        <w:rPr>
          <w:b/>
          <w:bCs/>
        </w:rPr>
        <w:t>Debilidades:</w:t>
      </w:r>
    </w:p>
    <w:p w14:paraId="74D1203F" w14:textId="270A8CB3" w:rsidR="00463C3E" w:rsidRPr="00D70C53" w:rsidRDefault="00463C3E" w:rsidP="00D70C53">
      <w:pPr>
        <w:pStyle w:val="Prrafodelista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D70C53">
        <w:rPr>
          <w:rFonts w:asciiTheme="minorHAnsi" w:hAnsiTheme="minorHAnsi" w:cstheme="minorHAnsi"/>
          <w:color w:val="000000"/>
        </w:rPr>
        <w:t>Marco</w:t>
      </w:r>
      <w:r w:rsidR="00BC2DB2">
        <w:rPr>
          <w:rFonts w:asciiTheme="minorHAnsi" w:hAnsiTheme="minorHAnsi" w:cstheme="minorHAnsi"/>
          <w:color w:val="000000"/>
        </w:rPr>
        <w:t xml:space="preserve"> Jurídico Desactualizado y H</w:t>
      </w:r>
      <w:r w:rsidRPr="00D70C53">
        <w:rPr>
          <w:rFonts w:asciiTheme="minorHAnsi" w:hAnsiTheme="minorHAnsi" w:cstheme="minorHAnsi"/>
          <w:color w:val="000000"/>
        </w:rPr>
        <w:t>eterogéneo.</w:t>
      </w:r>
    </w:p>
    <w:p w14:paraId="15CF0780" w14:textId="13F3143C" w:rsidR="00463C3E" w:rsidRPr="00D03F5D" w:rsidRDefault="00BC2DB2" w:rsidP="00D70C53">
      <w:pPr>
        <w:pStyle w:val="Prrafodelista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Escasa Innovación y </w:t>
      </w:r>
      <w:r w:rsidRPr="00D03F5D">
        <w:rPr>
          <w:rFonts w:asciiTheme="minorHAnsi" w:hAnsiTheme="minorHAnsi" w:cstheme="minorHAnsi"/>
          <w:color w:val="000000"/>
        </w:rPr>
        <w:t>uso de Tecnología de Información en Materia de P</w:t>
      </w:r>
      <w:r w:rsidR="00463C3E" w:rsidRPr="00D03F5D">
        <w:rPr>
          <w:rFonts w:asciiTheme="minorHAnsi" w:hAnsiTheme="minorHAnsi" w:cstheme="minorHAnsi"/>
          <w:color w:val="000000"/>
        </w:rPr>
        <w:t>revención.</w:t>
      </w:r>
    </w:p>
    <w:p w14:paraId="425F81A8" w14:textId="0EA5C927" w:rsidR="00463C3E" w:rsidRPr="00D03F5D" w:rsidRDefault="00463C3E" w:rsidP="00D70C53">
      <w:pPr>
        <w:pStyle w:val="Prrafodelista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D03F5D">
        <w:rPr>
          <w:rFonts w:asciiTheme="minorHAnsi" w:hAnsiTheme="minorHAnsi" w:cstheme="minorHAnsi"/>
          <w:color w:val="000000"/>
        </w:rPr>
        <w:t xml:space="preserve">Deficiencia en los instrumentos de la Gestión Integral de </w:t>
      </w:r>
      <w:r w:rsidR="00BC2DB2" w:rsidRPr="00D03F5D">
        <w:rPr>
          <w:rFonts w:asciiTheme="minorHAnsi" w:hAnsiTheme="minorHAnsi" w:cstheme="minorHAnsi"/>
          <w:color w:val="000000"/>
        </w:rPr>
        <w:t>Riesgos; e</w:t>
      </w:r>
      <w:r w:rsidRPr="00D03F5D">
        <w:rPr>
          <w:rFonts w:asciiTheme="minorHAnsi" w:hAnsiTheme="minorHAnsi" w:cstheme="minorHAnsi"/>
          <w:color w:val="000000"/>
        </w:rPr>
        <w:t>specíficamente, no se cuenta con Atlas de Riesgo</w:t>
      </w:r>
      <w:r w:rsidR="00BC2DB2" w:rsidRPr="00D03F5D">
        <w:rPr>
          <w:rFonts w:asciiTheme="minorHAnsi" w:hAnsiTheme="minorHAnsi" w:cstheme="minorHAnsi"/>
          <w:color w:val="000000"/>
        </w:rPr>
        <w:t>s</w:t>
      </w:r>
      <w:r w:rsidRPr="00D03F5D">
        <w:rPr>
          <w:rFonts w:asciiTheme="minorHAnsi" w:hAnsiTheme="minorHAnsi" w:cstheme="minorHAnsi"/>
          <w:color w:val="000000"/>
        </w:rPr>
        <w:t xml:space="preserve"> actualizado</w:t>
      </w:r>
      <w:r w:rsidR="00BC2DB2" w:rsidRPr="00D03F5D">
        <w:rPr>
          <w:rFonts w:asciiTheme="minorHAnsi" w:hAnsiTheme="minorHAnsi" w:cstheme="minorHAnsi"/>
          <w:color w:val="000000"/>
        </w:rPr>
        <w:t>s</w:t>
      </w:r>
      <w:r w:rsidRPr="00D03F5D">
        <w:rPr>
          <w:rFonts w:asciiTheme="minorHAnsi" w:hAnsiTheme="minorHAnsi" w:cstheme="minorHAnsi"/>
          <w:color w:val="000000"/>
        </w:rPr>
        <w:t xml:space="preserve"> en todas las zonas geográficas</w:t>
      </w:r>
      <w:r w:rsidR="00BC2DB2" w:rsidRPr="00D03F5D">
        <w:rPr>
          <w:rFonts w:asciiTheme="minorHAnsi" w:hAnsiTheme="minorHAnsi" w:cstheme="minorHAnsi"/>
          <w:color w:val="000000"/>
        </w:rPr>
        <w:t xml:space="preserve"> de la Entidad</w:t>
      </w:r>
      <w:r w:rsidRPr="00D03F5D">
        <w:rPr>
          <w:rFonts w:asciiTheme="minorHAnsi" w:hAnsiTheme="minorHAnsi" w:cstheme="minorHAnsi"/>
          <w:color w:val="000000"/>
        </w:rPr>
        <w:t>.</w:t>
      </w:r>
    </w:p>
    <w:p w14:paraId="64FDE0CC" w14:textId="20101FB6" w:rsidR="00463C3E" w:rsidRPr="00D03F5D" w:rsidRDefault="00463C3E" w:rsidP="00D70C53">
      <w:pPr>
        <w:pStyle w:val="Prrafodelista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D03F5D">
        <w:rPr>
          <w:rFonts w:asciiTheme="minorHAnsi" w:hAnsiTheme="minorHAnsi" w:cstheme="minorHAnsi"/>
          <w:color w:val="000000"/>
        </w:rPr>
        <w:t xml:space="preserve">Deficiencia en la </w:t>
      </w:r>
      <w:r w:rsidR="00BC2DB2" w:rsidRPr="00D03F5D">
        <w:rPr>
          <w:rFonts w:asciiTheme="minorHAnsi" w:hAnsiTheme="minorHAnsi" w:cstheme="minorHAnsi"/>
          <w:color w:val="000000"/>
        </w:rPr>
        <w:t>Capacidad de Recursos Humanos y Financieros para la Operación y A</w:t>
      </w:r>
      <w:r w:rsidRPr="00D03F5D">
        <w:rPr>
          <w:rFonts w:asciiTheme="minorHAnsi" w:hAnsiTheme="minorHAnsi" w:cstheme="minorHAnsi"/>
          <w:color w:val="000000"/>
        </w:rPr>
        <w:t>dministración del Instituto</w:t>
      </w:r>
      <w:r w:rsidR="00BC2DB2" w:rsidRPr="00D03F5D">
        <w:rPr>
          <w:rFonts w:asciiTheme="minorHAnsi" w:hAnsiTheme="minorHAnsi" w:cstheme="minorHAnsi"/>
          <w:color w:val="000000"/>
        </w:rPr>
        <w:t>;</w:t>
      </w:r>
      <w:r w:rsidRPr="00D03F5D">
        <w:rPr>
          <w:rFonts w:asciiTheme="minorHAnsi" w:hAnsiTheme="minorHAnsi" w:cstheme="minorHAnsi"/>
          <w:color w:val="000000"/>
        </w:rPr>
        <w:t xml:space="preserve"> </w:t>
      </w:r>
      <w:r w:rsidR="00BC2DB2" w:rsidRPr="00D03F5D">
        <w:rPr>
          <w:rFonts w:asciiTheme="minorHAnsi" w:hAnsiTheme="minorHAnsi" w:cstheme="minorHAnsi"/>
          <w:color w:val="000000"/>
        </w:rPr>
        <w:t>Especialmente en la Estructura O</w:t>
      </w:r>
      <w:r w:rsidRPr="00D03F5D">
        <w:rPr>
          <w:rFonts w:asciiTheme="minorHAnsi" w:hAnsiTheme="minorHAnsi" w:cstheme="minorHAnsi"/>
          <w:color w:val="000000"/>
        </w:rPr>
        <w:t>rganizacional.</w:t>
      </w:r>
    </w:p>
    <w:p w14:paraId="7AA5D8FC" w14:textId="11B26CAD" w:rsidR="00463C3E" w:rsidRPr="00D70C53" w:rsidRDefault="00463C3E" w:rsidP="00D70C53">
      <w:pPr>
        <w:pStyle w:val="Prrafodelista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D70C53">
        <w:rPr>
          <w:rFonts w:asciiTheme="minorHAnsi" w:hAnsiTheme="minorHAnsi" w:cstheme="minorHAnsi"/>
          <w:color w:val="000000"/>
        </w:rPr>
        <w:t xml:space="preserve">Falta de </w:t>
      </w:r>
      <w:r w:rsidR="00BC2DB2">
        <w:rPr>
          <w:rFonts w:asciiTheme="minorHAnsi" w:hAnsiTheme="minorHAnsi" w:cstheme="minorHAnsi"/>
          <w:color w:val="000000"/>
        </w:rPr>
        <w:t>Seguimiento en la Gestión de los Procesos Administrativos e I</w:t>
      </w:r>
      <w:r w:rsidRPr="00D70C53">
        <w:rPr>
          <w:rFonts w:asciiTheme="minorHAnsi" w:hAnsiTheme="minorHAnsi" w:cstheme="minorHAnsi"/>
          <w:color w:val="000000"/>
        </w:rPr>
        <w:t>nstitucionales.</w:t>
      </w:r>
    </w:p>
    <w:p w14:paraId="47822472" w14:textId="63163730" w:rsidR="00463C3E" w:rsidRPr="00C7616B" w:rsidRDefault="00463C3E" w:rsidP="00D70C53">
      <w:pPr>
        <w:pStyle w:val="Prrafodelista"/>
        <w:numPr>
          <w:ilvl w:val="0"/>
          <w:numId w:val="44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lang w:val="es-ES_tradnl"/>
        </w:rPr>
      </w:pPr>
      <w:r w:rsidRPr="00C7616B">
        <w:rPr>
          <w:rFonts w:asciiTheme="minorHAnsi" w:hAnsiTheme="minorHAnsi" w:cstheme="minorHAnsi"/>
          <w:color w:val="000000" w:themeColor="text1"/>
          <w:lang w:val="es-ES_tradnl"/>
        </w:rPr>
        <w:t>N</w:t>
      </w:r>
      <w:r w:rsidR="00BC2DB2">
        <w:rPr>
          <w:rFonts w:asciiTheme="minorHAnsi" w:hAnsiTheme="minorHAnsi" w:cstheme="minorHAnsi"/>
          <w:color w:val="000000" w:themeColor="text1"/>
          <w:lang w:val="es-ES_tradnl"/>
        </w:rPr>
        <w:t>o se Cuenta con Métodos para Medir la Satisfacción de la Población B</w:t>
      </w:r>
      <w:r w:rsidRPr="00C7616B">
        <w:rPr>
          <w:rFonts w:asciiTheme="minorHAnsi" w:hAnsiTheme="minorHAnsi" w:cstheme="minorHAnsi"/>
          <w:color w:val="000000" w:themeColor="text1"/>
          <w:lang w:val="es-ES_tradnl"/>
        </w:rPr>
        <w:t>eneficiada.</w:t>
      </w:r>
    </w:p>
    <w:p w14:paraId="22DADFD3" w14:textId="0D712B10" w:rsidR="003E1018" w:rsidRDefault="003E1018" w:rsidP="006F4B1F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3E1018">
        <w:rPr>
          <w:b/>
          <w:bCs/>
        </w:rPr>
        <w:t>Amenazas:</w:t>
      </w:r>
    </w:p>
    <w:p w14:paraId="35C2DD04" w14:textId="52A6E230" w:rsidR="002E5A1A" w:rsidRPr="00D70C53" w:rsidRDefault="00BC2DB2" w:rsidP="00D70C53">
      <w:pPr>
        <w:pStyle w:val="Prrafodelista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Insuficiencia P</w:t>
      </w:r>
      <w:r w:rsidR="002E5A1A" w:rsidRPr="00D70C53">
        <w:rPr>
          <w:rFonts w:asciiTheme="minorHAnsi" w:hAnsiTheme="minorHAnsi" w:cstheme="minorHAnsi"/>
        </w:rPr>
        <w:t xml:space="preserve">resupuestal para la </w:t>
      </w:r>
      <w:r>
        <w:rPr>
          <w:rFonts w:asciiTheme="minorHAnsi" w:hAnsiTheme="minorHAnsi" w:cstheme="minorHAnsi"/>
        </w:rPr>
        <w:t>Implementación de Proyectos y P</w:t>
      </w:r>
      <w:r w:rsidR="002E5A1A" w:rsidRPr="00D70C53">
        <w:rPr>
          <w:rFonts w:asciiTheme="minorHAnsi" w:hAnsiTheme="minorHAnsi" w:cstheme="minorHAnsi"/>
        </w:rPr>
        <w:t>rogramas.</w:t>
      </w:r>
    </w:p>
    <w:p w14:paraId="498DCB2B" w14:textId="54FBC5B3" w:rsidR="002E5A1A" w:rsidRPr="00742C2E" w:rsidRDefault="002E5A1A" w:rsidP="00D70C53">
      <w:pPr>
        <w:pStyle w:val="Prrafodelista"/>
        <w:numPr>
          <w:ilvl w:val="0"/>
          <w:numId w:val="45"/>
        </w:numPr>
        <w:spacing w:after="0" w:line="276" w:lineRule="auto"/>
        <w:ind w:left="1134"/>
        <w:jc w:val="both"/>
        <w:rPr>
          <w:b/>
          <w:bCs/>
        </w:rPr>
      </w:pPr>
      <w:r w:rsidRPr="00D70C53">
        <w:rPr>
          <w:rFonts w:asciiTheme="minorHAnsi" w:hAnsiTheme="minorHAnsi" w:cstheme="minorHAnsi"/>
        </w:rPr>
        <w:t xml:space="preserve">La ocurrencia de un </w:t>
      </w:r>
      <w:r w:rsidR="00BC2DB2">
        <w:rPr>
          <w:rFonts w:asciiTheme="minorHAnsi" w:hAnsiTheme="minorHAnsi" w:cstheme="minorHAnsi"/>
        </w:rPr>
        <w:t>Desastre por Cualquier Tipo de A</w:t>
      </w:r>
      <w:r w:rsidRPr="00D70C53">
        <w:rPr>
          <w:rFonts w:asciiTheme="minorHAnsi" w:hAnsiTheme="minorHAnsi" w:cstheme="minorHAnsi"/>
        </w:rPr>
        <w:t xml:space="preserve">gente </w:t>
      </w:r>
      <w:r w:rsidR="00BC2DB2">
        <w:rPr>
          <w:rFonts w:asciiTheme="minorHAnsi" w:hAnsiTheme="minorHAnsi" w:cstheme="minorHAnsi"/>
        </w:rPr>
        <w:t>P</w:t>
      </w:r>
      <w:r w:rsidRPr="00D70C53">
        <w:rPr>
          <w:rFonts w:asciiTheme="minorHAnsi" w:hAnsiTheme="minorHAnsi" w:cstheme="minorHAnsi"/>
        </w:rPr>
        <w:t>erturbador</w:t>
      </w:r>
      <w:r w:rsidR="00BC2DB2">
        <w:rPr>
          <w:rFonts w:asciiTheme="minorHAnsi" w:hAnsiTheme="minorHAnsi" w:cstheme="minorHAnsi"/>
        </w:rPr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2C2D3A" w:rsidRPr="002C2D3A" w14:paraId="2071B523" w14:textId="77777777" w:rsidTr="002C2D3A">
        <w:trPr>
          <w:trHeight w:val="340"/>
        </w:trPr>
        <w:tc>
          <w:tcPr>
            <w:tcW w:w="9910" w:type="dxa"/>
            <w:shd w:val="clear" w:color="auto" w:fill="404040" w:themeFill="text1" w:themeFillTint="BF"/>
            <w:vAlign w:val="center"/>
          </w:tcPr>
          <w:p w14:paraId="0D736EE3" w14:textId="77777777" w:rsidR="00AF2993" w:rsidRPr="002C2D3A" w:rsidRDefault="00AF2993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lastRenderedPageBreak/>
              <w:t>Conclusiones y Recomendaciones de la Evaluación</w:t>
            </w:r>
          </w:p>
        </w:tc>
      </w:tr>
      <w:tr w:rsidR="006505C2" w14:paraId="12B7C19A" w14:textId="77777777" w:rsidTr="00090637">
        <w:trPr>
          <w:trHeight w:val="340"/>
        </w:trPr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453EBBCF" w14:textId="77777777" w:rsidR="006505C2" w:rsidRPr="006505C2" w:rsidRDefault="006505C2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b/>
                <w:bCs/>
              </w:rPr>
            </w:pPr>
            <w:r w:rsidRPr="00AF2993">
              <w:rPr>
                <w:b/>
                <w:bCs/>
              </w:rPr>
              <w:t xml:space="preserve">Describir brevemente las conclusiones de la evaluación: </w:t>
            </w:r>
          </w:p>
        </w:tc>
      </w:tr>
    </w:tbl>
    <w:p w14:paraId="31F36EB1" w14:textId="097C95E2" w:rsidR="00113BCD" w:rsidRPr="0060272C" w:rsidRDefault="002E5A1A" w:rsidP="0060272C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r w:rsidRPr="002140F7">
        <w:rPr>
          <w:rFonts w:asciiTheme="minorHAnsi" w:hAnsiTheme="minorHAnsi" w:cstheme="minorHAnsi"/>
        </w:rPr>
        <w:t>En términos generales las acciones, pro</w:t>
      </w:r>
      <w:r>
        <w:rPr>
          <w:rFonts w:asciiTheme="minorHAnsi" w:hAnsiTheme="minorHAnsi" w:cstheme="minorHAnsi"/>
        </w:rPr>
        <w:t xml:space="preserve">cesos y proyectos implementados por el Instituto Estatal de Protección </w:t>
      </w:r>
      <w:r w:rsidR="00B41A7A">
        <w:rPr>
          <w:rFonts w:asciiTheme="minorHAnsi" w:hAnsiTheme="minorHAnsi" w:cstheme="minorHAnsi"/>
        </w:rPr>
        <w:t>Civil</w:t>
      </w:r>
      <w:r>
        <w:rPr>
          <w:rFonts w:asciiTheme="minorHAnsi" w:hAnsiTheme="minorHAnsi" w:cstheme="minorHAnsi"/>
        </w:rPr>
        <w:t xml:space="preserve">, </w:t>
      </w:r>
      <w:r w:rsidRPr="002140F7">
        <w:rPr>
          <w:rFonts w:asciiTheme="minorHAnsi" w:hAnsiTheme="minorHAnsi" w:cstheme="minorHAnsi"/>
        </w:rPr>
        <w:t xml:space="preserve">permiten un ejercicio razonable de los recursos; sin embargo, es necesario definir </w:t>
      </w:r>
      <w:r>
        <w:rPr>
          <w:rFonts w:asciiTheme="minorHAnsi" w:hAnsiTheme="minorHAnsi" w:cstheme="minorHAnsi"/>
        </w:rPr>
        <w:t xml:space="preserve">una estrategia que le permita al Instituto </w:t>
      </w:r>
      <w:r w:rsidRPr="002140F7">
        <w:rPr>
          <w:rFonts w:asciiTheme="minorHAnsi" w:hAnsiTheme="minorHAnsi" w:cstheme="minorHAnsi"/>
        </w:rPr>
        <w:t xml:space="preserve">realizar una adecuada y oportuna asignación de recursos para adquisición de </w:t>
      </w:r>
      <w:r>
        <w:rPr>
          <w:rFonts w:asciiTheme="minorHAnsi" w:hAnsiTheme="minorHAnsi" w:cstheme="minorHAnsi"/>
        </w:rPr>
        <w:t>nueva tecnología y restructura de recursos humanos</w:t>
      </w:r>
      <w:r w:rsidRPr="002140F7">
        <w:rPr>
          <w:rFonts w:asciiTheme="minorHAnsi" w:hAnsiTheme="minorHAnsi" w:cstheme="minorHAnsi"/>
        </w:rPr>
        <w:t>, con la finalidad de cubrir de manera más eficiente los requerimientos</w:t>
      </w:r>
      <w:r>
        <w:rPr>
          <w:rFonts w:asciiTheme="minorHAnsi" w:hAnsiTheme="minorHAnsi" w:cstheme="minorHAnsi"/>
        </w:rPr>
        <w:t xml:space="preserve"> de atención oportuna a la población afectada.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BB6D7C" w14:paraId="463DE39C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7E1022" w14:textId="1B2A3EB8" w:rsidR="00BB6D7C" w:rsidRDefault="00BB6D7C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lang w:val="es-ES"/>
              </w:rPr>
            </w:pPr>
            <w:r w:rsidRPr="00BB6D7C">
              <w:rPr>
                <w:b/>
                <w:bCs/>
              </w:rPr>
              <w:t>Describir las recomendaciones de acuerdo a su relevancia:</w:t>
            </w:r>
          </w:p>
        </w:tc>
      </w:tr>
    </w:tbl>
    <w:p w14:paraId="1438FCCD" w14:textId="2AD0ACB5" w:rsidR="00C607C1" w:rsidRPr="00106B9C" w:rsidRDefault="00C607C1" w:rsidP="00CC7864">
      <w:pPr>
        <w:pStyle w:val="Prrafodelista"/>
        <w:numPr>
          <w:ilvl w:val="0"/>
          <w:numId w:val="39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 w:rsidRPr="00106B9C">
        <w:rPr>
          <w:rFonts w:asciiTheme="minorHAnsi" w:hAnsiTheme="minorHAnsi" w:cstheme="minorHAnsi"/>
        </w:rPr>
        <w:t xml:space="preserve">Implementar un </w:t>
      </w:r>
      <w:r w:rsidR="00A13994">
        <w:rPr>
          <w:rFonts w:asciiTheme="minorHAnsi" w:hAnsiTheme="minorHAnsi" w:cstheme="minorHAnsi"/>
        </w:rPr>
        <w:t>Sistema de A</w:t>
      </w:r>
      <w:r w:rsidRPr="00106B9C">
        <w:rPr>
          <w:rFonts w:asciiTheme="minorHAnsi" w:hAnsiTheme="minorHAnsi" w:cstheme="minorHAnsi"/>
        </w:rPr>
        <w:t>lertas</w:t>
      </w:r>
      <w:r w:rsidR="00A13994">
        <w:rPr>
          <w:rFonts w:asciiTheme="minorHAnsi" w:hAnsiTheme="minorHAnsi" w:cstheme="minorHAnsi"/>
        </w:rPr>
        <w:t xml:space="preserve"> </w:t>
      </w:r>
      <w:r w:rsidR="008C5A2D">
        <w:rPr>
          <w:rFonts w:asciiTheme="minorHAnsi" w:hAnsiTheme="minorHAnsi" w:cstheme="minorHAnsi"/>
        </w:rPr>
        <w:t xml:space="preserve">Temprana </w:t>
      </w:r>
      <w:r w:rsidR="00A13994">
        <w:rPr>
          <w:rFonts w:asciiTheme="minorHAnsi" w:hAnsiTheme="minorHAnsi" w:cstheme="minorHAnsi"/>
        </w:rPr>
        <w:t xml:space="preserve">en todo el </w:t>
      </w:r>
      <w:r w:rsidR="00A13994" w:rsidRPr="00FE4D7C">
        <w:rPr>
          <w:rFonts w:asciiTheme="minorHAnsi" w:hAnsiTheme="minorHAnsi" w:cstheme="minorHAnsi"/>
        </w:rPr>
        <w:t>E</w:t>
      </w:r>
      <w:r w:rsidRPr="00FE4D7C">
        <w:rPr>
          <w:rFonts w:asciiTheme="minorHAnsi" w:hAnsiTheme="minorHAnsi" w:cstheme="minorHAnsi"/>
        </w:rPr>
        <w:t>stado</w:t>
      </w:r>
      <w:r w:rsidRPr="00106B9C">
        <w:rPr>
          <w:rFonts w:asciiTheme="minorHAnsi" w:hAnsiTheme="minorHAnsi" w:cstheme="minorHAnsi"/>
        </w:rPr>
        <w:t xml:space="preserve">, que permita detectar con la suficiente prontitud </w:t>
      </w:r>
      <w:r w:rsidR="008C5A2D">
        <w:rPr>
          <w:rFonts w:asciiTheme="minorHAnsi" w:hAnsiTheme="minorHAnsi" w:cstheme="minorHAnsi"/>
        </w:rPr>
        <w:t xml:space="preserve">la ocurrencia de agentes perturbadores </w:t>
      </w:r>
      <w:r w:rsidR="00FD5E61">
        <w:rPr>
          <w:rFonts w:asciiTheme="minorHAnsi" w:hAnsiTheme="minorHAnsi" w:cstheme="minorHAnsi"/>
        </w:rPr>
        <w:t>propios de la Entidad que representen una amenaza</w:t>
      </w:r>
      <w:r w:rsidR="00776864">
        <w:rPr>
          <w:rFonts w:asciiTheme="minorHAnsi" w:hAnsiTheme="minorHAnsi" w:cstheme="minorHAnsi"/>
        </w:rPr>
        <w:t xml:space="preserve"> para las personas</w:t>
      </w:r>
      <w:r w:rsidR="00FD5E61">
        <w:rPr>
          <w:rFonts w:asciiTheme="minorHAnsi" w:hAnsiTheme="minorHAnsi" w:cstheme="minorHAnsi"/>
        </w:rPr>
        <w:t xml:space="preserve">; así </w:t>
      </w:r>
      <w:r w:rsidR="00776864">
        <w:rPr>
          <w:rFonts w:asciiTheme="minorHAnsi" w:hAnsiTheme="minorHAnsi" w:cstheme="minorHAnsi"/>
        </w:rPr>
        <w:t>como, contar</w:t>
      </w:r>
      <w:r w:rsidR="00FD5E61">
        <w:rPr>
          <w:rFonts w:asciiTheme="minorHAnsi" w:hAnsiTheme="minorHAnsi" w:cstheme="minorHAnsi"/>
        </w:rPr>
        <w:t xml:space="preserve"> con </w:t>
      </w:r>
      <w:r w:rsidR="008C5A2D">
        <w:rPr>
          <w:rFonts w:asciiTheme="minorHAnsi" w:hAnsiTheme="minorHAnsi" w:cstheme="minorHAnsi"/>
        </w:rPr>
        <w:t>protocolos de actuación</w:t>
      </w:r>
      <w:r w:rsidR="00FD5E61">
        <w:rPr>
          <w:rFonts w:asciiTheme="minorHAnsi" w:hAnsiTheme="minorHAnsi" w:cstheme="minorHAnsi"/>
        </w:rPr>
        <w:t xml:space="preserve"> ante la ocurrencia de estos</w:t>
      </w:r>
      <w:r w:rsidRPr="00106B9C">
        <w:rPr>
          <w:rFonts w:asciiTheme="minorHAnsi" w:hAnsiTheme="minorHAnsi" w:cstheme="minorHAnsi"/>
        </w:rPr>
        <w:t>.</w:t>
      </w:r>
    </w:p>
    <w:p w14:paraId="0A5722B4" w14:textId="650B76FA" w:rsidR="00FE4D7C" w:rsidRDefault="00776864" w:rsidP="00CC7864">
      <w:pPr>
        <w:pStyle w:val="Prrafodelista"/>
        <w:numPr>
          <w:ilvl w:val="0"/>
          <w:numId w:val="39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Comunicar con el fin de sensibilizar a</w:t>
      </w:r>
      <w:r w:rsidR="00C607C1" w:rsidRPr="00106B9C">
        <w:rPr>
          <w:rFonts w:asciiTheme="minorHAnsi" w:hAnsiTheme="minorHAnsi" w:cstheme="minorHAnsi"/>
        </w:rPr>
        <w:t xml:space="preserve"> las autoridades gubernamentales competentes, </w:t>
      </w:r>
      <w:r>
        <w:rPr>
          <w:rFonts w:asciiTheme="minorHAnsi" w:hAnsiTheme="minorHAnsi" w:cstheme="minorHAnsi"/>
        </w:rPr>
        <w:t xml:space="preserve">la </w:t>
      </w:r>
      <w:r w:rsidR="00C607C1" w:rsidRPr="00106B9C">
        <w:rPr>
          <w:rFonts w:asciiTheme="minorHAnsi" w:hAnsiTheme="minorHAnsi" w:cstheme="minorHAnsi"/>
        </w:rPr>
        <w:t>importan</w:t>
      </w:r>
      <w:r>
        <w:rPr>
          <w:rFonts w:asciiTheme="minorHAnsi" w:hAnsiTheme="minorHAnsi" w:cstheme="minorHAnsi"/>
        </w:rPr>
        <w:t>cia de contar con Sistemas Autónomos de Monitoreo e Información</w:t>
      </w:r>
      <w:r w:rsidR="00C607C1" w:rsidRPr="00106B9C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Recursos Materiales, Tecn</w:t>
      </w:r>
      <w:r w:rsidR="00FE4D7C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l</w:t>
      </w:r>
      <w:r w:rsidR="00FE4D7C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g</w:t>
      </w:r>
      <w:r w:rsidR="00FE4D7C">
        <w:rPr>
          <w:rFonts w:asciiTheme="minorHAnsi" w:hAnsiTheme="minorHAnsi" w:cstheme="minorHAnsi"/>
        </w:rPr>
        <w:t>í</w:t>
      </w:r>
      <w:r>
        <w:rPr>
          <w:rFonts w:asciiTheme="minorHAnsi" w:hAnsiTheme="minorHAnsi" w:cstheme="minorHAnsi"/>
        </w:rPr>
        <w:t xml:space="preserve">a de </w:t>
      </w:r>
      <w:r w:rsidR="00FE4D7C">
        <w:rPr>
          <w:rFonts w:asciiTheme="minorHAnsi" w:hAnsiTheme="minorHAnsi" w:cstheme="minorHAnsi"/>
        </w:rPr>
        <w:t>Innovación</w:t>
      </w:r>
      <w:r>
        <w:rPr>
          <w:rFonts w:asciiTheme="minorHAnsi" w:hAnsiTheme="minorHAnsi" w:cstheme="minorHAnsi"/>
        </w:rPr>
        <w:t xml:space="preserve"> y la asignación del </w:t>
      </w:r>
      <w:r w:rsidR="00FE4D7C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 xml:space="preserve">resupuesto </w:t>
      </w:r>
      <w:r w:rsidR="00FE4D7C">
        <w:rPr>
          <w:rFonts w:asciiTheme="minorHAnsi" w:hAnsiTheme="minorHAnsi" w:cstheme="minorHAnsi"/>
        </w:rPr>
        <w:t xml:space="preserve">necesario </w:t>
      </w:r>
      <w:r>
        <w:rPr>
          <w:rFonts w:asciiTheme="minorHAnsi" w:hAnsiTheme="minorHAnsi" w:cstheme="minorHAnsi"/>
        </w:rPr>
        <w:t xml:space="preserve">para </w:t>
      </w:r>
      <w:r w:rsidR="00FE4D7C">
        <w:rPr>
          <w:rFonts w:asciiTheme="minorHAnsi" w:hAnsiTheme="minorHAnsi" w:cstheme="minorHAnsi"/>
        </w:rPr>
        <w:t xml:space="preserve">atender los agentes perturbadores antes, durante y después de su ocurrencia. Lo anterior presentado bajo un enfoque de inversión y atención a la población expuesta en la Entidad.  </w:t>
      </w:r>
    </w:p>
    <w:p w14:paraId="68DABAA9" w14:textId="1785E0B8" w:rsidR="00C607C1" w:rsidRPr="00D03F5D" w:rsidRDefault="00C607C1" w:rsidP="00D03F5D">
      <w:pPr>
        <w:pStyle w:val="Prrafodelista"/>
        <w:numPr>
          <w:ilvl w:val="0"/>
          <w:numId w:val="39"/>
        </w:numPr>
        <w:tabs>
          <w:tab w:val="left" w:pos="5387"/>
        </w:tabs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 w:rsidRPr="00106B9C">
        <w:rPr>
          <w:rFonts w:asciiTheme="minorHAnsi" w:hAnsiTheme="minorHAnsi" w:cstheme="minorHAnsi"/>
        </w:rPr>
        <w:t xml:space="preserve">Realizar </w:t>
      </w:r>
      <w:r w:rsidR="00BA0604">
        <w:rPr>
          <w:rFonts w:asciiTheme="minorHAnsi" w:hAnsiTheme="minorHAnsi" w:cstheme="minorHAnsi"/>
        </w:rPr>
        <w:t xml:space="preserve">la actualización pertinente a la </w:t>
      </w:r>
      <w:r w:rsidRPr="00106B9C">
        <w:rPr>
          <w:rFonts w:asciiTheme="minorHAnsi" w:hAnsiTheme="minorHAnsi" w:cstheme="minorHAnsi"/>
        </w:rPr>
        <w:t xml:space="preserve">estructura organizacional </w:t>
      </w:r>
      <w:r w:rsidR="00BA0604">
        <w:rPr>
          <w:rFonts w:asciiTheme="minorHAnsi" w:hAnsiTheme="minorHAnsi" w:cstheme="minorHAnsi"/>
        </w:rPr>
        <w:t xml:space="preserve">del Instituto, para homologarla con las estructuras del orden federal y estar alineados al cumplimiento de los objetivos nacionales, </w:t>
      </w:r>
      <w:r w:rsidR="00C5540A">
        <w:rPr>
          <w:rFonts w:asciiTheme="minorHAnsi" w:hAnsiTheme="minorHAnsi" w:cstheme="minorHAnsi"/>
        </w:rPr>
        <w:t>para</w:t>
      </w:r>
      <w:r w:rsidR="00BA0604">
        <w:rPr>
          <w:rFonts w:asciiTheme="minorHAnsi" w:hAnsiTheme="minorHAnsi" w:cstheme="minorHAnsi"/>
        </w:rPr>
        <w:t xml:space="preserve"> cumplir cabalmente con las atribuciones mandatadas por las normas jurídicas vigentes tanto Estatales, Federales </w:t>
      </w:r>
      <w:r w:rsidR="00C5540A">
        <w:rPr>
          <w:rFonts w:asciiTheme="minorHAnsi" w:hAnsiTheme="minorHAnsi" w:cstheme="minorHAnsi"/>
        </w:rPr>
        <w:t>y acuerdos</w:t>
      </w:r>
      <w:r w:rsidR="00BA0604">
        <w:rPr>
          <w:rFonts w:asciiTheme="minorHAnsi" w:hAnsiTheme="minorHAnsi" w:cstheme="minorHAnsi"/>
        </w:rPr>
        <w:t xml:space="preserve"> Internacionales; así como, la Capacitación, Acreditación y Certificación de los Recursos Humanos</w:t>
      </w:r>
      <w:r w:rsidR="00C5540A">
        <w:rPr>
          <w:rFonts w:asciiTheme="minorHAnsi" w:hAnsiTheme="minorHAnsi" w:cstheme="minorHAnsi"/>
        </w:rPr>
        <w:t xml:space="preserve">, contando así con profesionalización en materia de Protección Civil </w:t>
      </w:r>
      <w:r w:rsidR="0042243A" w:rsidRPr="00656AFE">
        <w:rPr>
          <w:rFonts w:asciiTheme="minorHAnsi" w:hAnsiTheme="minorHAnsi" w:cstheme="minorHAnsi"/>
        </w:rPr>
        <w:t xml:space="preserve">conforme </w:t>
      </w:r>
      <w:r w:rsidR="0042243A">
        <w:rPr>
          <w:rFonts w:asciiTheme="minorHAnsi" w:hAnsiTheme="minorHAnsi" w:cstheme="minorHAnsi"/>
        </w:rPr>
        <w:t xml:space="preserve">a </w:t>
      </w:r>
      <w:r w:rsidR="0042243A" w:rsidRPr="00656AFE">
        <w:rPr>
          <w:rFonts w:asciiTheme="minorHAnsi" w:hAnsiTheme="minorHAnsi" w:cstheme="minorHAnsi"/>
        </w:rPr>
        <w:t>lo disp</w:t>
      </w:r>
      <w:r w:rsidR="0042243A">
        <w:rPr>
          <w:rFonts w:asciiTheme="minorHAnsi" w:hAnsiTheme="minorHAnsi" w:cstheme="minorHAnsi"/>
        </w:rPr>
        <w:t>uesto en</w:t>
      </w:r>
      <w:r w:rsidR="0042243A" w:rsidRPr="00656AFE">
        <w:rPr>
          <w:rFonts w:asciiTheme="minorHAnsi" w:hAnsiTheme="minorHAnsi" w:cstheme="minorHAnsi"/>
        </w:rPr>
        <w:t xml:space="preserve"> la Ley General de Protección Civil en sus artículos 46 y 47.</w:t>
      </w:r>
      <w:r w:rsidR="0042243A">
        <w:rPr>
          <w:rFonts w:asciiTheme="minorHAnsi" w:hAnsiTheme="minorHAnsi" w:cstheme="minorHAnsi"/>
        </w:rPr>
        <w:t xml:space="preserve"> </w:t>
      </w:r>
    </w:p>
    <w:p w14:paraId="3917824E" w14:textId="5263367D" w:rsidR="00C607C1" w:rsidRPr="00D03F5D" w:rsidRDefault="00C607C1" w:rsidP="00AC5C82">
      <w:pPr>
        <w:pStyle w:val="Prrafodelista"/>
        <w:numPr>
          <w:ilvl w:val="0"/>
          <w:numId w:val="39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 w:rsidRPr="00D03F5D">
        <w:rPr>
          <w:rFonts w:asciiTheme="minorHAnsi" w:hAnsiTheme="minorHAnsi" w:cstheme="minorHAnsi"/>
        </w:rPr>
        <w:t>Realizar las gestiones necesarias ante el Gobierno</w:t>
      </w:r>
      <w:r w:rsidRPr="0036344F">
        <w:rPr>
          <w:rFonts w:asciiTheme="minorHAnsi" w:hAnsiTheme="minorHAnsi" w:cstheme="minorHAnsi"/>
        </w:rPr>
        <w:t xml:space="preserve"> del</w:t>
      </w:r>
      <w:r w:rsidRPr="00D03F5D">
        <w:rPr>
          <w:rFonts w:asciiTheme="minorHAnsi" w:hAnsiTheme="minorHAnsi" w:cstheme="minorHAnsi"/>
        </w:rPr>
        <w:t xml:space="preserve"> Estado de Sinaloa</w:t>
      </w:r>
      <w:r w:rsidR="006D1D0E" w:rsidRPr="00D03F5D">
        <w:rPr>
          <w:rFonts w:asciiTheme="minorHAnsi" w:hAnsiTheme="minorHAnsi" w:cstheme="minorHAnsi"/>
        </w:rPr>
        <w:t xml:space="preserve"> </w:t>
      </w:r>
      <w:r w:rsidRPr="00D03F5D">
        <w:rPr>
          <w:rFonts w:asciiTheme="minorHAnsi" w:hAnsiTheme="minorHAnsi" w:cstheme="minorHAnsi"/>
        </w:rPr>
        <w:t xml:space="preserve">para poder realizar las adecuaciones correspondientes a la Gestión Integral de Riesgos, con la creación del Atlas </w:t>
      </w:r>
      <w:r w:rsidR="00F15630" w:rsidRPr="00D03F5D">
        <w:rPr>
          <w:rFonts w:asciiTheme="minorHAnsi" w:hAnsiTheme="minorHAnsi" w:cstheme="minorHAnsi"/>
        </w:rPr>
        <w:t>Estatal de R</w:t>
      </w:r>
      <w:r w:rsidRPr="00D03F5D">
        <w:rPr>
          <w:rFonts w:asciiTheme="minorHAnsi" w:hAnsiTheme="minorHAnsi" w:cstheme="minorHAnsi"/>
        </w:rPr>
        <w:t>iesgo</w:t>
      </w:r>
      <w:r w:rsidR="00D03F5D" w:rsidRPr="00D03F5D">
        <w:rPr>
          <w:rFonts w:asciiTheme="minorHAnsi" w:hAnsiTheme="minorHAnsi" w:cstheme="minorHAnsi"/>
        </w:rPr>
        <w:t>.</w:t>
      </w:r>
    </w:p>
    <w:p w14:paraId="55EEB351" w14:textId="3766A765" w:rsidR="00C607C1" w:rsidRPr="005109B1" w:rsidRDefault="00C607C1" w:rsidP="00CC7864">
      <w:pPr>
        <w:pStyle w:val="Prrafodelista"/>
        <w:numPr>
          <w:ilvl w:val="0"/>
          <w:numId w:val="39"/>
        </w:numPr>
        <w:spacing w:line="240" w:lineRule="auto"/>
        <w:ind w:left="1134"/>
        <w:jc w:val="both"/>
        <w:rPr>
          <w:rFonts w:eastAsia="Times New Roman" w:cs="Arial"/>
          <w:b/>
          <w:bCs/>
          <w:sz w:val="18"/>
          <w:szCs w:val="16"/>
          <w:lang w:eastAsia="es-MX"/>
        </w:rPr>
      </w:pPr>
      <w:r w:rsidRPr="00106B9C">
        <w:rPr>
          <w:rFonts w:asciiTheme="minorHAnsi" w:eastAsia="Times New Roman" w:hAnsiTheme="minorHAnsi" w:cstheme="minorHAnsi"/>
          <w:bCs/>
          <w:szCs w:val="20"/>
          <w:lang w:eastAsia="es-MX"/>
        </w:rPr>
        <w:t>Investigar cuáles son las tendencias</w:t>
      </w:r>
      <w:r w:rsidR="00640CA8">
        <w:rPr>
          <w:rFonts w:asciiTheme="minorHAnsi" w:eastAsia="Times New Roman" w:hAnsiTheme="minorHAnsi" w:cstheme="minorHAnsi"/>
          <w:bCs/>
          <w:szCs w:val="20"/>
          <w:lang w:eastAsia="es-MX"/>
        </w:rPr>
        <w:t xml:space="preserve"> o actualizaciones</w:t>
      </w:r>
      <w:r w:rsidRPr="00106B9C">
        <w:rPr>
          <w:rFonts w:asciiTheme="minorHAnsi" w:eastAsia="Times New Roman" w:hAnsiTheme="minorHAnsi" w:cstheme="minorHAnsi"/>
          <w:bCs/>
          <w:szCs w:val="20"/>
          <w:lang w:eastAsia="es-MX"/>
        </w:rPr>
        <w:t xml:space="preserve"> en cuanto a las funciones</w:t>
      </w:r>
      <w:r w:rsidR="00640CA8">
        <w:rPr>
          <w:rFonts w:asciiTheme="minorHAnsi" w:eastAsia="Times New Roman" w:hAnsiTheme="minorHAnsi" w:cstheme="minorHAnsi"/>
          <w:bCs/>
          <w:szCs w:val="20"/>
          <w:lang w:eastAsia="es-MX"/>
        </w:rPr>
        <w:t xml:space="preserve"> y/o atribuciones</w:t>
      </w:r>
      <w:r w:rsidRPr="00106B9C">
        <w:rPr>
          <w:rFonts w:asciiTheme="minorHAnsi" w:eastAsia="Times New Roman" w:hAnsiTheme="minorHAnsi" w:cstheme="minorHAnsi"/>
          <w:bCs/>
          <w:szCs w:val="20"/>
          <w:lang w:eastAsia="es-MX"/>
        </w:rPr>
        <w:t xml:space="preserve"> respecto a su vinculación normativa, </w:t>
      </w:r>
      <w:r w:rsidR="00640CA8">
        <w:rPr>
          <w:rFonts w:asciiTheme="minorHAnsi" w:eastAsia="Times New Roman" w:hAnsiTheme="minorHAnsi" w:cstheme="minorHAnsi"/>
          <w:bCs/>
          <w:szCs w:val="20"/>
          <w:lang w:eastAsia="es-MX"/>
        </w:rPr>
        <w:t>para</w:t>
      </w:r>
      <w:r w:rsidRPr="00106B9C">
        <w:rPr>
          <w:rFonts w:asciiTheme="minorHAnsi" w:eastAsia="Times New Roman" w:hAnsiTheme="minorHAnsi" w:cstheme="minorHAnsi"/>
          <w:bCs/>
          <w:szCs w:val="20"/>
          <w:lang w:eastAsia="es-MX"/>
        </w:rPr>
        <w:t xml:space="preserve"> promover cambios a la legislación local, de tal forma, que se logre mayor eficiencia en el desarrollo de funciones de </w:t>
      </w:r>
      <w:r w:rsidRPr="006911EC">
        <w:rPr>
          <w:rFonts w:asciiTheme="minorHAnsi" w:eastAsia="Times New Roman" w:hAnsiTheme="minorHAnsi" w:cstheme="minorHAnsi"/>
          <w:b/>
          <w:bCs/>
          <w:szCs w:val="20"/>
          <w:lang w:eastAsia="es-MX"/>
        </w:rPr>
        <w:t>Protección Civil</w:t>
      </w:r>
      <w:r w:rsidRPr="00106B9C">
        <w:rPr>
          <w:rFonts w:asciiTheme="minorHAnsi" w:eastAsia="Times New Roman" w:hAnsiTheme="minorHAnsi" w:cstheme="minorHAnsi"/>
          <w:bCs/>
          <w:szCs w:val="20"/>
          <w:lang w:eastAsia="es-MX"/>
        </w:rPr>
        <w:t>.</w:t>
      </w:r>
    </w:p>
    <w:p w14:paraId="1F0D4601" w14:textId="77777777" w:rsidR="005109B1" w:rsidRPr="00106B9C" w:rsidRDefault="005109B1" w:rsidP="005109B1">
      <w:pPr>
        <w:pStyle w:val="Prrafodelista"/>
        <w:spacing w:line="240" w:lineRule="auto"/>
        <w:ind w:left="1134"/>
        <w:jc w:val="both"/>
        <w:rPr>
          <w:rFonts w:eastAsia="Times New Roman" w:cs="Arial"/>
          <w:b/>
          <w:bCs/>
          <w:sz w:val="18"/>
          <w:szCs w:val="16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2551"/>
        <w:gridCol w:w="2544"/>
      </w:tblGrid>
      <w:tr w:rsidR="002C2D3A" w:rsidRPr="002C2D3A" w14:paraId="5BAA9691" w14:textId="77777777" w:rsidTr="002C2D3A">
        <w:trPr>
          <w:trHeight w:val="340"/>
        </w:trPr>
        <w:tc>
          <w:tcPr>
            <w:tcW w:w="9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563C2029" w14:textId="77777777" w:rsidR="00BB6D7C" w:rsidRPr="002C2D3A" w:rsidRDefault="00BB6D7C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6C747D" w:rsidRPr="006C747D" w14:paraId="6C44E466" w14:textId="77777777" w:rsidTr="00090637">
        <w:trPr>
          <w:trHeight w:val="340"/>
        </w:trPr>
        <w:tc>
          <w:tcPr>
            <w:tcW w:w="9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A5F1211" w14:textId="77777777" w:rsidR="006C747D" w:rsidRPr="006C747D" w:rsidRDefault="006C747D" w:rsidP="006F4B1F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Nombre del Coordinador de la Evaluación:</w:t>
            </w:r>
          </w:p>
        </w:tc>
      </w:tr>
      <w:tr w:rsidR="006E538E" w:rsidRPr="00133709" w14:paraId="1F81D70A" w14:textId="77777777" w:rsidTr="00090637">
        <w:trPr>
          <w:trHeight w:val="340"/>
        </w:trPr>
        <w:tc>
          <w:tcPr>
            <w:tcW w:w="9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B0F2C" w14:textId="27A87B27" w:rsidR="006E538E" w:rsidRPr="00133709" w:rsidRDefault="004132C8" w:rsidP="006E538E">
            <w:pPr>
              <w:spacing w:after="0" w:line="276" w:lineRule="auto"/>
              <w:ind w:left="179"/>
            </w:pPr>
            <w:r w:rsidRPr="004132C8">
              <w:t>C.P.C. Francisco Javier Ames Cebreros</w:t>
            </w:r>
          </w:p>
        </w:tc>
      </w:tr>
      <w:tr w:rsidR="006E538E" w:rsidRPr="006C747D" w14:paraId="0E91E1AA" w14:textId="77777777" w:rsidTr="00090637">
        <w:trPr>
          <w:trHeight w:val="340"/>
        </w:trPr>
        <w:tc>
          <w:tcPr>
            <w:tcW w:w="9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235C1F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Cargo:</w:t>
            </w:r>
          </w:p>
        </w:tc>
      </w:tr>
      <w:tr w:rsidR="006E538E" w:rsidRPr="00133709" w14:paraId="24B63811" w14:textId="77777777" w:rsidTr="00090637">
        <w:trPr>
          <w:trHeight w:val="340"/>
        </w:trPr>
        <w:tc>
          <w:tcPr>
            <w:tcW w:w="9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AE66A" w14:textId="50571643" w:rsidR="006E538E" w:rsidRPr="00133709" w:rsidRDefault="004132C8" w:rsidP="004132C8">
            <w:pPr>
              <w:spacing w:after="0" w:line="276" w:lineRule="auto"/>
              <w:ind w:left="179"/>
            </w:pPr>
            <w:r w:rsidRPr="0066349A">
              <w:t>Socio y Director General</w:t>
            </w:r>
          </w:p>
        </w:tc>
      </w:tr>
      <w:tr w:rsidR="006E538E" w:rsidRPr="006C747D" w14:paraId="5822B46E" w14:textId="77777777" w:rsidTr="00090637">
        <w:trPr>
          <w:trHeight w:val="340"/>
        </w:trPr>
        <w:tc>
          <w:tcPr>
            <w:tcW w:w="9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91A98E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Institución a la que Pertenece:</w:t>
            </w:r>
          </w:p>
        </w:tc>
      </w:tr>
      <w:tr w:rsidR="006E538E" w14:paraId="6F666A31" w14:textId="77777777" w:rsidTr="00090637">
        <w:trPr>
          <w:trHeight w:val="340"/>
        </w:trPr>
        <w:tc>
          <w:tcPr>
            <w:tcW w:w="9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0C5F0" w14:textId="66FE8C56" w:rsidR="006E538E" w:rsidRPr="00133709" w:rsidRDefault="004132C8" w:rsidP="006E538E">
            <w:pPr>
              <w:spacing w:after="0" w:line="276" w:lineRule="auto"/>
              <w:ind w:left="179"/>
            </w:pPr>
            <w:r>
              <w:t>Chávez, Ames y CIA, S.C.</w:t>
            </w:r>
          </w:p>
        </w:tc>
      </w:tr>
      <w:tr w:rsidR="006E538E" w:rsidRPr="006C747D" w14:paraId="1DCAC588" w14:textId="77777777" w:rsidTr="00090637">
        <w:trPr>
          <w:trHeight w:val="340"/>
        </w:trPr>
        <w:tc>
          <w:tcPr>
            <w:tcW w:w="9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704CA1E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Principales Colaboradores:</w:t>
            </w:r>
          </w:p>
        </w:tc>
      </w:tr>
      <w:tr w:rsidR="006E538E" w14:paraId="717D4485" w14:textId="77777777" w:rsidTr="00090637">
        <w:trPr>
          <w:trHeight w:val="340"/>
        </w:trPr>
        <w:tc>
          <w:tcPr>
            <w:tcW w:w="9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8A3B6" w14:textId="6A810A92" w:rsidR="006E538E" w:rsidRPr="00133709" w:rsidRDefault="004132C8" w:rsidP="006E538E">
            <w:pPr>
              <w:spacing w:after="0" w:line="276" w:lineRule="auto"/>
              <w:ind w:left="179"/>
            </w:pPr>
            <w:r w:rsidRPr="004132C8">
              <w:t>C.P. Alejandro Ballesteros Meza y Lic. Fernando  Zamudio Trujillo</w:t>
            </w:r>
          </w:p>
        </w:tc>
      </w:tr>
      <w:tr w:rsidR="006E538E" w:rsidRPr="006C747D" w14:paraId="2C91F323" w14:textId="77777777" w:rsidTr="00090637">
        <w:trPr>
          <w:trHeight w:val="340"/>
        </w:trPr>
        <w:tc>
          <w:tcPr>
            <w:tcW w:w="9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BAA67D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Correo Electrónico del Coordinador de la Evaluación:</w:t>
            </w:r>
          </w:p>
        </w:tc>
      </w:tr>
      <w:tr w:rsidR="006E538E" w14:paraId="2838CAD1" w14:textId="77777777" w:rsidTr="00090637">
        <w:trPr>
          <w:trHeight w:val="340"/>
        </w:trPr>
        <w:tc>
          <w:tcPr>
            <w:tcW w:w="9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94494" w14:textId="2E8F217A" w:rsidR="006E538E" w:rsidRPr="00133709" w:rsidRDefault="00113F8E" w:rsidP="006E538E">
            <w:pPr>
              <w:spacing w:after="0" w:line="276" w:lineRule="auto"/>
              <w:ind w:left="179"/>
            </w:pPr>
            <w:hyperlink r:id="rId8" w:history="1">
              <w:r w:rsidRPr="00F95658">
                <w:rPr>
                  <w:rStyle w:val="Hipervnculo"/>
                </w:rPr>
                <w:t>ames@mgichavezames.com</w:t>
              </w:r>
            </w:hyperlink>
          </w:p>
        </w:tc>
      </w:tr>
      <w:tr w:rsidR="006E538E" w:rsidRPr="006C747D" w14:paraId="3E62001F" w14:textId="77777777" w:rsidTr="00090637">
        <w:trPr>
          <w:trHeight w:val="340"/>
        </w:trPr>
        <w:tc>
          <w:tcPr>
            <w:tcW w:w="9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C980E1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Teléfono:</w:t>
            </w:r>
          </w:p>
        </w:tc>
      </w:tr>
      <w:tr w:rsidR="006E538E" w14:paraId="5B243D8D" w14:textId="77777777" w:rsidTr="00090637">
        <w:trPr>
          <w:trHeight w:val="340"/>
        </w:trPr>
        <w:tc>
          <w:tcPr>
            <w:tcW w:w="9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1175B" w14:textId="77777777" w:rsidR="006E538E" w:rsidRDefault="00113F8E" w:rsidP="006E538E">
            <w:pPr>
              <w:spacing w:after="0" w:line="276" w:lineRule="auto"/>
              <w:ind w:left="179"/>
            </w:pPr>
            <w:r>
              <w:t>(667)713-81-72</w:t>
            </w:r>
          </w:p>
          <w:p w14:paraId="50AB6A92" w14:textId="1A99F177" w:rsidR="00D03F5D" w:rsidRPr="00133709" w:rsidRDefault="00D03F5D" w:rsidP="006E538E">
            <w:pPr>
              <w:spacing w:after="0" w:line="276" w:lineRule="auto"/>
              <w:ind w:left="179"/>
            </w:pPr>
          </w:p>
        </w:tc>
      </w:tr>
      <w:tr w:rsidR="002C2D3A" w:rsidRPr="002C2D3A" w14:paraId="449405D2" w14:textId="77777777" w:rsidTr="004862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9910" w:type="dxa"/>
            <w:gridSpan w:val="4"/>
            <w:shd w:val="clear" w:color="auto" w:fill="404040" w:themeFill="text1" w:themeFillTint="BF"/>
            <w:vAlign w:val="center"/>
          </w:tcPr>
          <w:p w14:paraId="57932F8D" w14:textId="77777777" w:rsidR="007C4CD6" w:rsidRPr="002C2D3A" w:rsidRDefault="007C4CD6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rFonts w:eastAsia="Times New Roman"/>
                <w:b/>
                <w:color w:val="FFFFFF" w:themeColor="background1"/>
                <w:lang w:eastAsia="es-MX"/>
              </w:rPr>
              <w:lastRenderedPageBreak/>
              <w:t>Identificación del (os) Programa(s)</w:t>
            </w:r>
          </w:p>
        </w:tc>
      </w:tr>
      <w:tr w:rsidR="007C4CD6" w:rsidRPr="006C747D" w14:paraId="6823E776" w14:textId="77777777" w:rsidTr="004862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8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DB01BB5" w14:textId="77777777" w:rsidR="007C4CD6" w:rsidRPr="006C747D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b/>
                <w:bCs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Nombre del (os) Programa(s) Evaluado(s):</w:t>
            </w:r>
          </w:p>
        </w:tc>
      </w:tr>
      <w:tr w:rsidR="00797C73" w14:paraId="1FC28F0B" w14:textId="77777777" w:rsidTr="000906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44738BAF" w14:textId="71E066C8" w:rsidR="00797C73" w:rsidRPr="00521401" w:rsidRDefault="00797C73" w:rsidP="00797C73">
            <w:pPr>
              <w:spacing w:after="0" w:line="276" w:lineRule="auto"/>
              <w:ind w:left="179"/>
            </w:pPr>
            <w:r>
              <w:t>Protección Civil y Prevención de Desastres Naturales</w:t>
            </w:r>
          </w:p>
        </w:tc>
      </w:tr>
      <w:tr w:rsidR="00797C73" w:rsidRPr="007C4CD6" w14:paraId="58672705" w14:textId="77777777" w:rsidTr="004862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6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05F66401" w14:textId="77777777" w:rsidR="00797C73" w:rsidRPr="007C4CD6" w:rsidRDefault="00797C73" w:rsidP="00797C73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 xml:space="preserve">Siglas: </w:t>
            </w:r>
          </w:p>
        </w:tc>
      </w:tr>
      <w:tr w:rsidR="00797C73" w14:paraId="1F10A1A2" w14:textId="77777777" w:rsidTr="00EA46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0850CE8D" w14:textId="06F1B584" w:rsidR="00797C73" w:rsidRPr="007C4CD6" w:rsidRDefault="00797C73" w:rsidP="00797C73">
            <w:pPr>
              <w:spacing w:after="0" w:line="276" w:lineRule="auto"/>
              <w:ind w:left="179"/>
            </w:pPr>
            <w:r>
              <w:t>PCYPDN</w:t>
            </w:r>
          </w:p>
        </w:tc>
      </w:tr>
      <w:tr w:rsidR="00797C73" w:rsidRPr="007C4CD6" w14:paraId="4335ADA6" w14:textId="77777777" w:rsidTr="004862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8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5C159659" w14:textId="77777777" w:rsidR="00797C73" w:rsidRPr="007C4CD6" w:rsidRDefault="00797C73" w:rsidP="00797C73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Ente Público Coordinador del (os) Programa(s):</w:t>
            </w:r>
          </w:p>
        </w:tc>
      </w:tr>
      <w:tr w:rsidR="00797C73" w14:paraId="0777E431" w14:textId="77777777" w:rsidTr="000847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7D53808F" w14:textId="5615FEAA" w:rsidR="00797C73" w:rsidRPr="007C4CD6" w:rsidRDefault="00C0472E" w:rsidP="00797C73">
            <w:pPr>
              <w:spacing w:after="0" w:line="276" w:lineRule="auto"/>
            </w:pPr>
            <w:r>
              <w:t xml:space="preserve">    </w:t>
            </w:r>
            <w:r w:rsidR="00797C73">
              <w:t>INSTITUTO</w:t>
            </w:r>
            <w:r w:rsidR="00DE5481">
              <w:t xml:space="preserve"> ESTATAL</w:t>
            </w:r>
            <w:r w:rsidR="00797C73">
              <w:t xml:space="preserve"> DE PROTECCIÓN CIVIL DE SINALOA</w:t>
            </w:r>
          </w:p>
        </w:tc>
      </w:tr>
      <w:tr w:rsidR="00797C73" w:rsidRPr="007C4CD6" w14:paraId="655B10C7" w14:textId="77777777" w:rsidTr="000906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1D79D131" w14:textId="77777777" w:rsidR="00797C73" w:rsidRPr="007C4CD6" w:rsidRDefault="00797C73" w:rsidP="00797C73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Poder Público al que Pertenece(n) el(los) Programa(s):</w:t>
            </w:r>
          </w:p>
        </w:tc>
      </w:tr>
      <w:tr w:rsidR="00797C73" w:rsidRPr="005A28B9" w14:paraId="42C96924" w14:textId="77777777" w:rsidTr="004862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19F832C" w14:textId="77777777" w:rsidR="00797C73" w:rsidRPr="005A28B9" w:rsidRDefault="00797C73" w:rsidP="00797C73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Ejecutivo: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F7829DF" w14:textId="77777777" w:rsidR="00797C73" w:rsidRPr="005A28B9" w:rsidRDefault="00797C73" w:rsidP="00797C73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Legislativo: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FEAFF4B" w14:textId="77777777" w:rsidR="00797C73" w:rsidRPr="005A28B9" w:rsidRDefault="00797C73" w:rsidP="00797C73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Judicial:</w:t>
            </w:r>
          </w:p>
        </w:tc>
        <w:tc>
          <w:tcPr>
            <w:tcW w:w="2544" w:type="dxa"/>
            <w:shd w:val="clear" w:color="auto" w:fill="F2F2F2" w:themeFill="background1" w:themeFillShade="F2"/>
            <w:vAlign w:val="center"/>
          </w:tcPr>
          <w:p w14:paraId="4550AB53" w14:textId="77777777" w:rsidR="00797C73" w:rsidRPr="005A28B9" w:rsidRDefault="00797C73" w:rsidP="00797C73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Ente Autónomo:</w:t>
            </w:r>
          </w:p>
        </w:tc>
      </w:tr>
      <w:tr w:rsidR="00797C73" w14:paraId="065D360B" w14:textId="77777777" w:rsidTr="004862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9"/>
        </w:trPr>
        <w:tc>
          <w:tcPr>
            <w:tcW w:w="2405" w:type="dxa"/>
            <w:shd w:val="clear" w:color="auto" w:fill="auto"/>
            <w:vAlign w:val="center"/>
          </w:tcPr>
          <w:p w14:paraId="43D369B0" w14:textId="2B44062C" w:rsidR="00797C73" w:rsidRPr="00A16BE7" w:rsidRDefault="00797C73" w:rsidP="00797C73">
            <w:pPr>
              <w:spacing w:after="0" w:line="276" w:lineRule="auto"/>
              <w:jc w:val="center"/>
            </w:pPr>
            <w:r w:rsidRPr="00486200">
              <w:rPr>
                <w:sz w:val="18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8A5616" w14:textId="4F6A786F" w:rsidR="00797C73" w:rsidRPr="00A16BE7" w:rsidRDefault="00797C73" w:rsidP="00797C73">
            <w:pPr>
              <w:spacing w:after="0" w:line="276" w:lineRule="auto"/>
              <w:jc w:val="center"/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61558F7" w14:textId="77777777" w:rsidR="00797C73" w:rsidRPr="00A16BE7" w:rsidRDefault="00797C73" w:rsidP="00797C73">
            <w:pPr>
              <w:spacing w:after="0" w:line="276" w:lineRule="auto"/>
              <w:jc w:val="center"/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2C02E6CE" w14:textId="77777777" w:rsidR="00797C73" w:rsidRPr="00A16BE7" w:rsidRDefault="00797C73" w:rsidP="00797C73">
            <w:pPr>
              <w:spacing w:after="0" w:line="276" w:lineRule="auto"/>
              <w:jc w:val="center"/>
            </w:pPr>
          </w:p>
        </w:tc>
      </w:tr>
    </w:tbl>
    <w:p w14:paraId="40EF093B" w14:textId="77777777" w:rsidR="005A28B9" w:rsidRPr="00287214" w:rsidRDefault="005A28B9" w:rsidP="00287214">
      <w:pPr>
        <w:spacing w:after="0"/>
        <w:rPr>
          <w:sz w:val="2"/>
          <w:szCs w:val="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984"/>
        <w:gridCol w:w="1418"/>
        <w:gridCol w:w="1984"/>
        <w:gridCol w:w="1268"/>
      </w:tblGrid>
      <w:tr w:rsidR="007C4CD6" w:rsidRPr="007C4CD6" w14:paraId="55A037F7" w14:textId="77777777" w:rsidTr="00090637">
        <w:trPr>
          <w:trHeight w:val="340"/>
        </w:trPr>
        <w:tc>
          <w:tcPr>
            <w:tcW w:w="9910" w:type="dxa"/>
            <w:gridSpan w:val="5"/>
            <w:shd w:val="clear" w:color="auto" w:fill="F2F2F2" w:themeFill="background1" w:themeFillShade="F2"/>
            <w:vAlign w:val="center"/>
          </w:tcPr>
          <w:p w14:paraId="2D41EFFB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>Ámbito Gubernamental al que Pertenece(n) el(los) Programas):</w:t>
            </w:r>
          </w:p>
        </w:tc>
      </w:tr>
      <w:tr w:rsidR="005A28B9" w:rsidRPr="005A28B9" w14:paraId="1C4E67BF" w14:textId="77777777" w:rsidTr="00486200">
        <w:trPr>
          <w:trHeight w:val="20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E8FD904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Federal: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6F8569EF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Estatal:</w:t>
            </w:r>
          </w:p>
        </w:tc>
        <w:tc>
          <w:tcPr>
            <w:tcW w:w="3252" w:type="dxa"/>
            <w:gridSpan w:val="2"/>
            <w:shd w:val="clear" w:color="auto" w:fill="F2F2F2" w:themeFill="background1" w:themeFillShade="F2"/>
            <w:vAlign w:val="center"/>
          </w:tcPr>
          <w:p w14:paraId="6C3DDCD9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Local:</w:t>
            </w:r>
          </w:p>
        </w:tc>
      </w:tr>
      <w:tr w:rsidR="00090637" w:rsidRPr="005A28B9" w14:paraId="16DD347F" w14:textId="77777777" w:rsidTr="0095391F">
        <w:trPr>
          <w:trHeight w:val="171"/>
        </w:trPr>
        <w:tc>
          <w:tcPr>
            <w:tcW w:w="3256" w:type="dxa"/>
            <w:shd w:val="clear" w:color="auto" w:fill="auto"/>
            <w:vAlign w:val="center"/>
          </w:tcPr>
          <w:p w14:paraId="06EEC80E" w14:textId="12FCA7E5" w:rsidR="00090637" w:rsidRPr="00D913D9" w:rsidRDefault="00090637" w:rsidP="00287214">
            <w:pPr>
              <w:spacing w:after="0" w:line="276" w:lineRule="auto"/>
              <w:jc w:val="center"/>
              <w:rPr>
                <w:bCs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117D875F" w14:textId="5767A68A" w:rsidR="00090637" w:rsidRPr="00090637" w:rsidRDefault="00F22D22" w:rsidP="00287214">
            <w:pPr>
              <w:spacing w:after="0" w:line="276" w:lineRule="auto"/>
              <w:jc w:val="center"/>
            </w:pPr>
            <w:r w:rsidRPr="00486200">
              <w:rPr>
                <w:sz w:val="18"/>
              </w:rPr>
              <w:t>X</w:t>
            </w:r>
          </w:p>
        </w:tc>
        <w:tc>
          <w:tcPr>
            <w:tcW w:w="3252" w:type="dxa"/>
            <w:gridSpan w:val="2"/>
            <w:shd w:val="clear" w:color="auto" w:fill="auto"/>
            <w:vAlign w:val="center"/>
          </w:tcPr>
          <w:p w14:paraId="17BF0987" w14:textId="77777777" w:rsidR="00090637" w:rsidRPr="005A28B9" w:rsidRDefault="00090637" w:rsidP="00287214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</w:tr>
      <w:tr w:rsidR="007C4CD6" w:rsidRPr="005A28B9" w14:paraId="3B5991E1" w14:textId="77777777" w:rsidTr="00090637">
        <w:trPr>
          <w:trHeight w:val="706"/>
        </w:trPr>
        <w:tc>
          <w:tcPr>
            <w:tcW w:w="9910" w:type="dxa"/>
            <w:gridSpan w:val="5"/>
            <w:shd w:val="clear" w:color="auto" w:fill="F2F2F2" w:themeFill="background1" w:themeFillShade="F2"/>
            <w:vAlign w:val="center"/>
          </w:tcPr>
          <w:p w14:paraId="3F33A54F" w14:textId="77777777" w:rsidR="007C4CD6" w:rsidRPr="005A28B9" w:rsidRDefault="00133709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>
              <w:rPr>
                <w:rFonts w:eastAsia="Times New Roman"/>
                <w:b/>
                <w:color w:val="000000"/>
                <w:lang w:eastAsia="es-MX"/>
              </w:rPr>
              <w:t>Datos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de (los) Titular (es) de la(s) Unidad(es) Administrativa(s) a Cargo de (los) Programa(s) (nombre completo, correo electrónico</w:t>
            </w:r>
            <w:r w:rsidR="00925C75">
              <w:rPr>
                <w:rFonts w:eastAsia="Times New Roman"/>
                <w:b/>
                <w:color w:val="000000"/>
                <w:lang w:eastAsia="es-MX"/>
              </w:rPr>
              <w:t>, unidad administrativa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y teléfono con clave lada):</w:t>
            </w:r>
          </w:p>
        </w:tc>
      </w:tr>
      <w:tr w:rsidR="008C11F4" w:rsidRPr="005A28B9" w14:paraId="4BF0D114" w14:textId="77777777" w:rsidTr="00090637">
        <w:trPr>
          <w:trHeight w:val="340"/>
        </w:trPr>
        <w:tc>
          <w:tcPr>
            <w:tcW w:w="9910" w:type="dxa"/>
            <w:gridSpan w:val="5"/>
            <w:shd w:val="clear" w:color="auto" w:fill="F2F2F2" w:themeFill="background1" w:themeFillShade="F2"/>
            <w:vAlign w:val="center"/>
          </w:tcPr>
          <w:p w14:paraId="763E37D5" w14:textId="5FEC445D" w:rsidR="008C11F4" w:rsidRPr="00A753A2" w:rsidRDefault="008C11F4" w:rsidP="0010138D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Nombre </w:t>
            </w:r>
            <w:r w:rsidR="00925C75" w:rsidRPr="00A753A2">
              <w:rPr>
                <w:rFonts w:eastAsia="Times New Roman"/>
                <w:b/>
                <w:color w:val="000000"/>
                <w:lang w:eastAsia="es-MX"/>
              </w:rPr>
              <w:t>completo:</w:t>
            </w:r>
          </w:p>
        </w:tc>
      </w:tr>
      <w:tr w:rsidR="005065B9" w14:paraId="216FE23E" w14:textId="77777777" w:rsidTr="00B81100">
        <w:trPr>
          <w:trHeight w:val="340"/>
        </w:trPr>
        <w:tc>
          <w:tcPr>
            <w:tcW w:w="9910" w:type="dxa"/>
            <w:gridSpan w:val="5"/>
            <w:shd w:val="clear" w:color="auto" w:fill="auto"/>
          </w:tcPr>
          <w:p w14:paraId="7091B8EA" w14:textId="29A883A8" w:rsidR="005065B9" w:rsidRPr="00521401" w:rsidRDefault="0010138D" w:rsidP="0010138D">
            <w:pPr>
              <w:spacing w:after="0" w:line="276" w:lineRule="auto"/>
              <w:ind w:left="456"/>
            </w:pPr>
            <w:r w:rsidRPr="00D03F5D">
              <w:t>D</w:t>
            </w:r>
            <w:r w:rsidR="00486200" w:rsidRPr="00D03F5D">
              <w:t>irector General D</w:t>
            </w:r>
            <w:r w:rsidRPr="00D03F5D">
              <w:t>r. Roy Aurelio Navarrete Cuevas</w:t>
            </w:r>
          </w:p>
        </w:tc>
      </w:tr>
      <w:tr w:rsidR="00925C75" w:rsidRPr="00A753A2" w14:paraId="339ACE2F" w14:textId="77777777" w:rsidTr="00090637">
        <w:trPr>
          <w:trHeight w:val="340"/>
        </w:trPr>
        <w:tc>
          <w:tcPr>
            <w:tcW w:w="9910" w:type="dxa"/>
            <w:gridSpan w:val="5"/>
            <w:shd w:val="clear" w:color="auto" w:fill="F2F2F2" w:themeFill="background1" w:themeFillShade="F2"/>
            <w:vAlign w:val="center"/>
          </w:tcPr>
          <w:p w14:paraId="5C473A77" w14:textId="77777777" w:rsidR="00925C75" w:rsidRPr="00A753A2" w:rsidRDefault="00925C75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C0472E">
              <w:rPr>
                <w:rFonts w:eastAsia="Times New Roman"/>
                <w:b/>
                <w:color w:val="000000"/>
                <w:lang w:eastAsia="es-MX"/>
              </w:rPr>
              <w:t>Correo Electrónico:</w:t>
            </w:r>
          </w:p>
        </w:tc>
      </w:tr>
      <w:tr w:rsidR="00A4624B" w14:paraId="6370D0DF" w14:textId="77777777" w:rsidTr="00B81100">
        <w:trPr>
          <w:trHeight w:val="340"/>
        </w:trPr>
        <w:tc>
          <w:tcPr>
            <w:tcW w:w="9910" w:type="dxa"/>
            <w:gridSpan w:val="5"/>
            <w:shd w:val="clear" w:color="auto" w:fill="auto"/>
          </w:tcPr>
          <w:p w14:paraId="54E4AA94" w14:textId="3B240ACD" w:rsidR="00A4624B" w:rsidRPr="007301C5" w:rsidRDefault="00C0472E" w:rsidP="0010138D">
            <w:pPr>
              <w:tabs>
                <w:tab w:val="left" w:pos="1859"/>
              </w:tabs>
              <w:spacing w:after="0" w:line="276" w:lineRule="auto"/>
            </w:pPr>
            <w:r>
              <w:rPr>
                <w:color w:val="242424"/>
                <w:shd w:val="clear" w:color="auto" w:fill="FFFFFF"/>
              </w:rPr>
              <w:t xml:space="preserve">       </w:t>
            </w:r>
            <w:hyperlink r:id="rId9" w:history="1">
              <w:r w:rsidR="0010138D" w:rsidRPr="003C5061">
                <w:rPr>
                  <w:rStyle w:val="Hipervnculo"/>
                </w:rPr>
                <w:t>p</w:t>
              </w:r>
              <w:r w:rsidR="0010138D" w:rsidRPr="003C5061">
                <w:rPr>
                  <w:rStyle w:val="Hipervnculo"/>
                  <w:shd w:val="clear" w:color="auto" w:fill="FFFFFF"/>
                </w:rPr>
                <w:t>roteccion.civil@sinaloa.gob.mx</w:t>
              </w:r>
            </w:hyperlink>
            <w:r w:rsidR="0010138D">
              <w:rPr>
                <w:color w:val="242424"/>
                <w:shd w:val="clear" w:color="auto" w:fill="FFFFFF"/>
              </w:rPr>
              <w:t xml:space="preserve">; </w:t>
            </w:r>
            <w:hyperlink r:id="rId10" w:history="1">
              <w:r w:rsidR="0068254B" w:rsidRPr="003C5061">
                <w:rPr>
                  <w:rStyle w:val="Hipervnculo"/>
                  <w:shd w:val="clear" w:color="auto" w:fill="FFFFFF"/>
                </w:rPr>
                <w:t>pcsinaloa.sgg@gmail.com</w:t>
              </w:r>
            </w:hyperlink>
            <w:r w:rsidR="0068254B">
              <w:rPr>
                <w:color w:val="242424"/>
                <w:shd w:val="clear" w:color="auto" w:fill="FFFFFF"/>
              </w:rPr>
              <w:t xml:space="preserve"> </w:t>
            </w:r>
          </w:p>
        </w:tc>
      </w:tr>
      <w:tr w:rsidR="00A753A2" w:rsidRPr="00A753A2" w14:paraId="688D65F7" w14:textId="77777777" w:rsidTr="00090637">
        <w:trPr>
          <w:trHeight w:val="340"/>
        </w:trPr>
        <w:tc>
          <w:tcPr>
            <w:tcW w:w="9910" w:type="dxa"/>
            <w:gridSpan w:val="5"/>
            <w:shd w:val="clear" w:color="auto" w:fill="F2F2F2" w:themeFill="background1" w:themeFillShade="F2"/>
            <w:vAlign w:val="center"/>
          </w:tcPr>
          <w:p w14:paraId="7A09E46F" w14:textId="77777777" w:rsidR="00A753A2" w:rsidRPr="00A753A2" w:rsidRDefault="00A753A2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Unidad Administrativa:</w:t>
            </w:r>
          </w:p>
        </w:tc>
      </w:tr>
      <w:tr w:rsidR="00251221" w14:paraId="3C5D9DC6" w14:textId="77777777" w:rsidTr="0010138D">
        <w:trPr>
          <w:trHeight w:val="340"/>
        </w:trPr>
        <w:tc>
          <w:tcPr>
            <w:tcW w:w="9910" w:type="dxa"/>
            <w:gridSpan w:val="5"/>
            <w:shd w:val="clear" w:color="auto" w:fill="auto"/>
          </w:tcPr>
          <w:p w14:paraId="138DA773" w14:textId="76111C6E" w:rsidR="00251221" w:rsidRPr="007301C5" w:rsidRDefault="00C0472E" w:rsidP="0010138D">
            <w:pPr>
              <w:spacing w:after="0" w:line="276" w:lineRule="auto"/>
              <w:ind w:left="179"/>
            </w:pPr>
            <w:r>
              <w:t xml:space="preserve">   </w:t>
            </w:r>
            <w:r w:rsidR="0010138D" w:rsidRPr="00D03F5D">
              <w:t>Instituto Estatal de Protección Civil de Sinaloa</w:t>
            </w:r>
            <w:r w:rsidR="00251221" w:rsidRPr="00F22D22">
              <w:tab/>
            </w:r>
          </w:p>
        </w:tc>
      </w:tr>
      <w:tr w:rsidR="00251221" w:rsidRPr="00A753A2" w14:paraId="70A117C4" w14:textId="77777777" w:rsidTr="00090637">
        <w:trPr>
          <w:trHeight w:val="340"/>
        </w:trPr>
        <w:tc>
          <w:tcPr>
            <w:tcW w:w="9910" w:type="dxa"/>
            <w:gridSpan w:val="5"/>
            <w:shd w:val="clear" w:color="auto" w:fill="F2F2F2" w:themeFill="background1" w:themeFillShade="F2"/>
            <w:vAlign w:val="center"/>
          </w:tcPr>
          <w:p w14:paraId="6E7A9B34" w14:textId="77777777" w:rsidR="00251221" w:rsidRPr="00A753A2" w:rsidRDefault="00251221" w:rsidP="00251221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Teléfono con </w:t>
            </w:r>
            <w:r>
              <w:rPr>
                <w:rFonts w:eastAsia="Times New Roman"/>
                <w:b/>
                <w:color w:val="000000"/>
                <w:lang w:eastAsia="es-MX"/>
              </w:rPr>
              <w:t xml:space="preserve">clave </w:t>
            </w:r>
            <w:r w:rsidRPr="00A753A2">
              <w:rPr>
                <w:rFonts w:eastAsia="Times New Roman"/>
                <w:b/>
                <w:color w:val="000000"/>
                <w:lang w:eastAsia="es-MX"/>
              </w:rPr>
              <w:t>lada:</w:t>
            </w:r>
          </w:p>
        </w:tc>
      </w:tr>
      <w:tr w:rsidR="00251221" w14:paraId="49F6EF2F" w14:textId="77777777" w:rsidTr="00BF400F">
        <w:trPr>
          <w:trHeight w:val="340"/>
        </w:trPr>
        <w:tc>
          <w:tcPr>
            <w:tcW w:w="9910" w:type="dxa"/>
            <w:gridSpan w:val="5"/>
            <w:shd w:val="clear" w:color="auto" w:fill="auto"/>
          </w:tcPr>
          <w:p w14:paraId="6F19C066" w14:textId="488A8FB6" w:rsidR="00251221" w:rsidRPr="007301C5" w:rsidRDefault="0068254B" w:rsidP="0068254B">
            <w:pPr>
              <w:spacing w:after="0" w:line="276" w:lineRule="auto"/>
              <w:ind w:left="315"/>
            </w:pPr>
            <w:r>
              <w:t>(</w:t>
            </w:r>
            <w:r w:rsidR="00251221">
              <w:t>667</w:t>
            </w:r>
            <w:r>
              <w:t xml:space="preserve">) </w:t>
            </w:r>
            <w:r w:rsidR="00251221">
              <w:t>717</w:t>
            </w:r>
            <w:r>
              <w:t xml:space="preserve"> </w:t>
            </w:r>
            <w:r w:rsidR="00251221">
              <w:t>82</w:t>
            </w:r>
            <w:r>
              <w:t xml:space="preserve"> </w:t>
            </w:r>
            <w:r w:rsidR="00251221">
              <w:t>07</w:t>
            </w:r>
          </w:p>
        </w:tc>
      </w:tr>
      <w:tr w:rsidR="002C2D3A" w:rsidRPr="002C2D3A" w14:paraId="732B5D37" w14:textId="77777777" w:rsidTr="002C2D3A">
        <w:trPr>
          <w:trHeight w:val="340"/>
        </w:trPr>
        <w:tc>
          <w:tcPr>
            <w:tcW w:w="9910" w:type="dxa"/>
            <w:gridSpan w:val="5"/>
            <w:shd w:val="clear" w:color="auto" w:fill="404040" w:themeFill="text1" w:themeFillTint="BF"/>
            <w:vAlign w:val="center"/>
          </w:tcPr>
          <w:p w14:paraId="1529799E" w14:textId="77777777" w:rsidR="00090637" w:rsidRPr="002C2D3A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090637" w:rsidRPr="006C747D" w14:paraId="6A55E308" w14:textId="77777777" w:rsidTr="00C61D21">
        <w:trPr>
          <w:trHeight w:val="340"/>
        </w:trPr>
        <w:tc>
          <w:tcPr>
            <w:tcW w:w="9910" w:type="dxa"/>
            <w:gridSpan w:val="5"/>
            <w:shd w:val="clear" w:color="auto" w:fill="F2F2F2" w:themeFill="background1" w:themeFillShade="F2"/>
            <w:vAlign w:val="center"/>
          </w:tcPr>
          <w:p w14:paraId="61A3F75F" w14:textId="77777777" w:rsidR="00090637" w:rsidRPr="00866990" w:rsidRDefault="007D00B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b/>
                <w:bCs/>
              </w:rPr>
              <w:t>Tipo de Contratación:</w:t>
            </w:r>
          </w:p>
        </w:tc>
      </w:tr>
      <w:tr w:rsidR="00A06CEF" w:rsidRPr="00A06CEF" w14:paraId="2644F523" w14:textId="77777777" w:rsidTr="00D913D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BF39CD8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Adjudicación Directa: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D4FCBC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44F0924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Invitación a Tres: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C28DA20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A06CEF" w14:paraId="01645121" w14:textId="77777777" w:rsidTr="00D913D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E7D0EB1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Nacional: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A96102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22FB793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Internacional: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4663DF9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6C747D" w14:paraId="163531B5" w14:textId="77777777" w:rsidTr="0013370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0890009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Otro (</w:t>
            </w:r>
            <w:r w:rsidR="00C61D21" w:rsidRPr="00866990">
              <w:rPr>
                <w:b/>
                <w:bCs/>
              </w:rPr>
              <w:t>especificar</w:t>
            </w:r>
            <w:r w:rsidRPr="00866990">
              <w:rPr>
                <w:b/>
                <w:bCs/>
              </w:rPr>
              <w:t>):</w:t>
            </w:r>
          </w:p>
        </w:tc>
        <w:tc>
          <w:tcPr>
            <w:tcW w:w="6649" w:type="dxa"/>
            <w:gridSpan w:val="4"/>
            <w:shd w:val="clear" w:color="auto" w:fill="auto"/>
            <w:vAlign w:val="center"/>
          </w:tcPr>
          <w:p w14:paraId="22D310B8" w14:textId="7A8999BA" w:rsidR="00A06CEF" w:rsidRPr="00866990" w:rsidRDefault="00F22D22" w:rsidP="00A06CEF">
            <w:pPr>
              <w:spacing w:after="0" w:line="276" w:lineRule="auto"/>
            </w:pPr>
            <w:r>
              <w:t>X (Cotización a cuando menos 3 proveedores)</w:t>
            </w:r>
          </w:p>
        </w:tc>
      </w:tr>
      <w:tr w:rsidR="00090637" w:rsidRPr="006C747D" w14:paraId="26415400" w14:textId="77777777" w:rsidTr="00C61D21">
        <w:trPr>
          <w:trHeight w:val="340"/>
        </w:trPr>
        <w:tc>
          <w:tcPr>
            <w:tcW w:w="9910" w:type="dxa"/>
            <w:gridSpan w:val="5"/>
            <w:shd w:val="clear" w:color="auto" w:fill="F2F2F2" w:themeFill="background1" w:themeFillShade="F2"/>
            <w:vAlign w:val="center"/>
          </w:tcPr>
          <w:p w14:paraId="11C0A331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Unidad Administrativa Responsable de Contratar la Evaluación:</w:t>
            </w:r>
          </w:p>
        </w:tc>
      </w:tr>
      <w:tr w:rsidR="00090637" w14:paraId="4305D4C3" w14:textId="77777777" w:rsidTr="00C61D21">
        <w:trPr>
          <w:trHeight w:val="340"/>
        </w:trPr>
        <w:tc>
          <w:tcPr>
            <w:tcW w:w="9910" w:type="dxa"/>
            <w:gridSpan w:val="5"/>
            <w:shd w:val="clear" w:color="auto" w:fill="auto"/>
            <w:vAlign w:val="center"/>
          </w:tcPr>
          <w:p w14:paraId="334040E1" w14:textId="4F9611BB" w:rsidR="00090637" w:rsidRPr="00866990" w:rsidRDefault="00C0472E" w:rsidP="00521401">
            <w:pPr>
              <w:spacing w:after="0" w:line="276" w:lineRule="auto"/>
              <w:ind w:left="179"/>
            </w:pPr>
            <w:r>
              <w:t xml:space="preserve">     Departamento de Administración</w:t>
            </w:r>
          </w:p>
        </w:tc>
      </w:tr>
      <w:tr w:rsidR="00090637" w:rsidRPr="00C61D21" w14:paraId="513CF278" w14:textId="77777777" w:rsidTr="00C61D21">
        <w:trPr>
          <w:trHeight w:val="340"/>
        </w:trPr>
        <w:tc>
          <w:tcPr>
            <w:tcW w:w="9910" w:type="dxa"/>
            <w:gridSpan w:val="5"/>
            <w:shd w:val="clear" w:color="auto" w:fill="F2F2F2" w:themeFill="background1" w:themeFillShade="F2"/>
            <w:vAlign w:val="center"/>
          </w:tcPr>
          <w:p w14:paraId="51C016F1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Costo Total de la Evaluación:</w:t>
            </w:r>
          </w:p>
        </w:tc>
      </w:tr>
      <w:tr w:rsidR="00090637" w14:paraId="5CBDEAA7" w14:textId="77777777" w:rsidTr="00C61D21">
        <w:trPr>
          <w:trHeight w:val="340"/>
        </w:trPr>
        <w:tc>
          <w:tcPr>
            <w:tcW w:w="9910" w:type="dxa"/>
            <w:gridSpan w:val="5"/>
            <w:shd w:val="clear" w:color="auto" w:fill="auto"/>
            <w:vAlign w:val="center"/>
          </w:tcPr>
          <w:p w14:paraId="2A2EB40C" w14:textId="74517082" w:rsidR="00090637" w:rsidRPr="00866990" w:rsidRDefault="00C61D21" w:rsidP="0095391F">
            <w:pPr>
              <w:spacing w:after="0" w:line="276" w:lineRule="auto"/>
              <w:ind w:left="456"/>
            </w:pPr>
            <w:r w:rsidRPr="00866990">
              <w:t>$</w:t>
            </w:r>
            <w:r w:rsidR="00C607C1">
              <w:t xml:space="preserve"> 81,200</w:t>
            </w:r>
            <w:r w:rsidR="00F22D22">
              <w:t>.00 IVA Incluido</w:t>
            </w:r>
          </w:p>
        </w:tc>
      </w:tr>
      <w:tr w:rsidR="00090637" w:rsidRPr="00C61D21" w14:paraId="35D311F3" w14:textId="77777777" w:rsidTr="00C61D21">
        <w:trPr>
          <w:trHeight w:val="340"/>
        </w:trPr>
        <w:tc>
          <w:tcPr>
            <w:tcW w:w="9910" w:type="dxa"/>
            <w:gridSpan w:val="5"/>
            <w:shd w:val="clear" w:color="auto" w:fill="F2F2F2" w:themeFill="background1" w:themeFillShade="F2"/>
            <w:vAlign w:val="center"/>
          </w:tcPr>
          <w:p w14:paraId="7CDFEEA4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Fuente de Financiamiento:</w:t>
            </w:r>
          </w:p>
        </w:tc>
      </w:tr>
      <w:tr w:rsidR="004C435E" w:rsidRPr="004C435E" w14:paraId="0EF2F8FE" w14:textId="77777777" w:rsidTr="004C435E">
        <w:trPr>
          <w:trHeight w:val="340"/>
        </w:trPr>
        <w:tc>
          <w:tcPr>
            <w:tcW w:w="9910" w:type="dxa"/>
            <w:gridSpan w:val="5"/>
            <w:shd w:val="clear" w:color="auto" w:fill="auto"/>
            <w:vAlign w:val="center"/>
          </w:tcPr>
          <w:p w14:paraId="7D64613A" w14:textId="288CC055" w:rsidR="004C435E" w:rsidRPr="00866990" w:rsidRDefault="00C0472E" w:rsidP="0095391F">
            <w:pPr>
              <w:spacing w:after="0" w:line="276" w:lineRule="auto"/>
              <w:ind w:left="315"/>
            </w:pPr>
            <w:r>
              <w:t xml:space="preserve">   </w:t>
            </w:r>
            <w:r w:rsidR="0066349A" w:rsidRPr="00251221">
              <w:t>Recursos Propios</w:t>
            </w:r>
          </w:p>
        </w:tc>
      </w:tr>
      <w:tr w:rsidR="002C2D3A" w:rsidRPr="002C2D3A" w14:paraId="48B7EE05" w14:textId="77777777" w:rsidTr="002C2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99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4AF233BE" w14:textId="77777777" w:rsidR="00090637" w:rsidRPr="002C2D3A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</w:t>
            </w:r>
            <w:r w:rsidR="007D00B1" w:rsidRPr="002C2D3A">
              <w:rPr>
                <w:b/>
                <w:bCs/>
                <w:color w:val="FFFFFF" w:themeColor="background1"/>
              </w:rPr>
              <w:t>ifusión de la Evaluación</w:t>
            </w:r>
          </w:p>
        </w:tc>
      </w:tr>
      <w:tr w:rsidR="00090637" w:rsidRPr="006C747D" w14:paraId="66E708FB" w14:textId="77777777" w:rsidTr="00101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99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33022B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 la Evaluación:</w:t>
            </w:r>
          </w:p>
        </w:tc>
      </w:tr>
      <w:tr w:rsidR="00090637" w14:paraId="50376562" w14:textId="77777777" w:rsidTr="00101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99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06B76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  <w:tr w:rsidR="00090637" w:rsidRPr="007D00B1" w14:paraId="4769C860" w14:textId="77777777" w:rsidTr="00101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99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39406F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del Formato:</w:t>
            </w:r>
          </w:p>
        </w:tc>
      </w:tr>
      <w:tr w:rsidR="00090637" w14:paraId="63F577C5" w14:textId="77777777" w:rsidTr="00101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99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8F400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</w:tbl>
    <w:p w14:paraId="5B009D40" w14:textId="24CE155B" w:rsidR="00090637" w:rsidRPr="00AF2993" w:rsidRDefault="00090637" w:rsidP="0095391F">
      <w:pPr>
        <w:spacing w:after="0" w:line="276" w:lineRule="auto"/>
        <w:jc w:val="both"/>
        <w:rPr>
          <w:lang w:val="es-ES"/>
        </w:rPr>
      </w:pPr>
    </w:p>
    <w:sectPr w:rsidR="00090637" w:rsidRPr="00AF2993" w:rsidSect="0095391F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276" w:right="902" w:bottom="426" w:left="1418" w:header="567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7521D" w14:textId="77777777" w:rsidR="00C80037" w:rsidRDefault="00C80037" w:rsidP="008E5209">
      <w:pPr>
        <w:spacing w:after="0" w:line="240" w:lineRule="auto"/>
      </w:pPr>
      <w:r>
        <w:separator/>
      </w:r>
    </w:p>
  </w:endnote>
  <w:endnote w:type="continuationSeparator" w:id="0">
    <w:p w14:paraId="3AEBC6F6" w14:textId="77777777" w:rsidR="00C80037" w:rsidRDefault="00C80037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-Medium">
    <w:altName w:val="Montserra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8"/>
        <w:szCs w:val="18"/>
      </w:rPr>
      <w:id w:val="-106659162"/>
      <w:docPartObj>
        <w:docPartGallery w:val="Page Numbers (Bottom of Page)"/>
        <w:docPartUnique/>
      </w:docPartObj>
    </w:sdtPr>
    <w:sdtContent>
      <w:p w14:paraId="2AEE73D2" w14:textId="1E3D4A44" w:rsidR="00BA0604" w:rsidRPr="00226E1B" w:rsidRDefault="00BA0604" w:rsidP="00C232EC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42243A">
          <w:rPr>
            <w:b/>
            <w:bCs/>
            <w:noProof/>
            <w:sz w:val="18"/>
            <w:szCs w:val="18"/>
          </w:rPr>
          <w:t>4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8CD4352" w14:textId="77777777" w:rsidR="00BA0604" w:rsidRPr="00C232EC" w:rsidRDefault="00BA0604" w:rsidP="00C232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8"/>
        <w:szCs w:val="18"/>
      </w:rPr>
      <w:id w:val="-2106718907"/>
      <w:docPartObj>
        <w:docPartGallery w:val="Page Numbers (Bottom of Page)"/>
        <w:docPartUnique/>
      </w:docPartObj>
    </w:sdtPr>
    <w:sdtContent>
      <w:p w14:paraId="0E690CD3" w14:textId="3B60E503" w:rsidR="00BA0604" w:rsidRPr="00226E1B" w:rsidRDefault="00BA0604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42243A" w:rsidRPr="0042243A">
          <w:rPr>
            <w:b/>
            <w:bCs/>
            <w:noProof/>
            <w:sz w:val="18"/>
            <w:szCs w:val="18"/>
            <w:lang w:val="es-ES"/>
          </w:rPr>
          <w:t>1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F1DC62D" w14:textId="77777777" w:rsidR="00BA0604" w:rsidRPr="00086DF2" w:rsidRDefault="00BA0604" w:rsidP="00086D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5DA10" w14:textId="77777777" w:rsidR="00C80037" w:rsidRDefault="00C80037" w:rsidP="008E5209">
      <w:pPr>
        <w:spacing w:after="0" w:line="240" w:lineRule="auto"/>
      </w:pPr>
      <w:r>
        <w:separator/>
      </w:r>
    </w:p>
  </w:footnote>
  <w:footnote w:type="continuationSeparator" w:id="0">
    <w:p w14:paraId="77252265" w14:textId="77777777" w:rsidR="00C80037" w:rsidRDefault="00C80037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59B7C" w14:textId="77777777" w:rsidR="00BA0604" w:rsidRDefault="00BA0604" w:rsidP="004D7B99">
    <w:pPr>
      <w:spacing w:after="0"/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2C2D3A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0BCA3363" wp14:editId="67221F46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35" name="Imagen 35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edium" w:hAnsi="Medium" w:cs="Arial"/>
        <w:b/>
        <w:color w:val="404040" w:themeColor="text1" w:themeTint="BF"/>
        <w:sz w:val="26"/>
        <w:szCs w:val="26"/>
      </w:rPr>
      <w:t>Formato para la Difusión de los</w:t>
    </w:r>
  </w:p>
  <w:p w14:paraId="4AFA9F9D" w14:textId="77777777" w:rsidR="00BA0604" w:rsidRPr="002C2D3A" w:rsidRDefault="00BA0604" w:rsidP="004D7B99">
    <w:pPr>
      <w:spacing w:after="0"/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2C2D3A">
      <w:rPr>
        <w:rFonts w:ascii="Medium" w:hAnsi="Medium" w:cs="Arial"/>
        <w:b/>
        <w:color w:val="404040" w:themeColor="text1" w:themeTint="BF"/>
        <w:sz w:val="26"/>
        <w:szCs w:val="26"/>
      </w:rPr>
      <w:t>Resultados de la Evaluaci</w:t>
    </w:r>
    <w:r>
      <w:rPr>
        <w:rFonts w:ascii="Medium" w:hAnsi="Medium" w:cs="Arial"/>
        <w:b/>
        <w:color w:val="404040" w:themeColor="text1" w:themeTint="BF"/>
        <w:sz w:val="26"/>
        <w:szCs w:val="26"/>
      </w:rPr>
      <w:t>ón</w:t>
    </w:r>
  </w:p>
  <w:p w14:paraId="5028B6ED" w14:textId="77777777" w:rsidR="00BA0604" w:rsidRPr="006D38E2" w:rsidRDefault="00BA0604" w:rsidP="0008479E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C1F77" w14:textId="77777777" w:rsidR="00BA0604" w:rsidRDefault="00BA0604" w:rsidP="004D7B99">
    <w:pPr>
      <w:spacing w:after="0"/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2C2D3A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58240" behindDoc="0" locked="0" layoutInCell="1" allowOverlap="1" wp14:anchorId="65B1DB34" wp14:editId="733335FA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36" name="Imagen 36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edium" w:hAnsi="Medium" w:cs="Arial"/>
        <w:b/>
        <w:color w:val="404040" w:themeColor="text1" w:themeTint="BF"/>
        <w:sz w:val="26"/>
        <w:szCs w:val="26"/>
      </w:rPr>
      <w:t>Formato para la Difusión de los</w:t>
    </w:r>
  </w:p>
  <w:p w14:paraId="642FD386" w14:textId="2B837494" w:rsidR="00BA0604" w:rsidRPr="002C2D3A" w:rsidRDefault="00BA0604" w:rsidP="004D7B99">
    <w:pPr>
      <w:spacing w:after="0"/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2C2D3A">
      <w:rPr>
        <w:rFonts w:ascii="Medium" w:hAnsi="Medium" w:cs="Arial"/>
        <w:b/>
        <w:color w:val="404040" w:themeColor="text1" w:themeTint="BF"/>
        <w:sz w:val="26"/>
        <w:szCs w:val="26"/>
      </w:rPr>
      <w:t>Resultados de la Evaluaci</w:t>
    </w:r>
    <w:r>
      <w:rPr>
        <w:rFonts w:ascii="Medium" w:hAnsi="Medium" w:cs="Arial"/>
        <w:b/>
        <w:color w:val="404040" w:themeColor="text1" w:themeTint="BF"/>
        <w:sz w:val="26"/>
        <w:szCs w:val="26"/>
      </w:rPr>
      <w:t>ón</w:t>
    </w:r>
  </w:p>
  <w:p w14:paraId="19D2993B" w14:textId="77777777" w:rsidR="00BA0604" w:rsidRPr="006D38E2" w:rsidRDefault="00BA0604" w:rsidP="006047A9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4BC634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6129439" o:spid="_x0000_i1025" type="#_x0000_t75" style="width:567pt;height:594.75pt;visibility:visible;mso-wrap-style:square">
            <v:imagedata r:id="rId1" o:title=""/>
          </v:shape>
        </w:pict>
      </mc:Choice>
      <mc:Fallback>
        <w:drawing>
          <wp:inline distT="0" distB="0" distL="0" distR="0" wp14:anchorId="46C02061" wp14:editId="53A6F48A">
            <wp:extent cx="7200900" cy="7553325"/>
            <wp:effectExtent l="0" t="0" r="0" b="0"/>
            <wp:docPr id="66129439" name="Imagen 66129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755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26E47E9E" id="Imagen 1700574425" o:spid="_x0000_i1025" type="#_x0000_t75" style="width:283.5pt;height:297pt;visibility:visible;mso-wrap-style:square">
            <v:imagedata r:id="rId3" o:title=""/>
          </v:shape>
        </w:pict>
      </mc:Choice>
      <mc:Fallback>
        <w:drawing>
          <wp:inline distT="0" distB="0" distL="0" distR="0" wp14:anchorId="47004107" wp14:editId="6FCB7CC9">
            <wp:extent cx="3600450" cy="3771900"/>
            <wp:effectExtent l="0" t="0" r="0" b="0"/>
            <wp:docPr id="1700574425" name="Imagen 1700574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4B8267F"/>
    <w:multiLevelType w:val="multilevel"/>
    <w:tmpl w:val="0548E2E8"/>
    <w:lvl w:ilvl="0">
      <w:start w:val="1"/>
      <w:numFmt w:val="decimal"/>
      <w:lvlText w:val="%1."/>
      <w:lvlJc w:val="left"/>
      <w:pPr>
        <w:ind w:left="119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5" w:hanging="432"/>
      </w:pPr>
    </w:lvl>
    <w:lvl w:ilvl="2">
      <w:start w:val="1"/>
      <w:numFmt w:val="decimal"/>
      <w:lvlText w:val="%1.%2.%3."/>
      <w:lvlJc w:val="left"/>
      <w:pPr>
        <w:ind w:left="2057" w:hanging="504"/>
      </w:pPr>
    </w:lvl>
    <w:lvl w:ilvl="3">
      <w:start w:val="1"/>
      <w:numFmt w:val="decimal"/>
      <w:lvlText w:val="%1.%2.%3.%4."/>
      <w:lvlJc w:val="left"/>
      <w:pPr>
        <w:ind w:left="2561" w:hanging="648"/>
      </w:pPr>
    </w:lvl>
    <w:lvl w:ilvl="4">
      <w:start w:val="1"/>
      <w:numFmt w:val="decimal"/>
      <w:lvlText w:val="%1.%2.%3.%4.%5."/>
      <w:lvlJc w:val="left"/>
      <w:pPr>
        <w:ind w:left="3065" w:hanging="792"/>
      </w:pPr>
    </w:lvl>
    <w:lvl w:ilvl="5">
      <w:start w:val="1"/>
      <w:numFmt w:val="decimal"/>
      <w:lvlText w:val="%1.%2.%3.%4.%5.%6."/>
      <w:lvlJc w:val="left"/>
      <w:pPr>
        <w:ind w:left="3569" w:hanging="936"/>
      </w:pPr>
    </w:lvl>
    <w:lvl w:ilvl="6">
      <w:start w:val="1"/>
      <w:numFmt w:val="decimal"/>
      <w:lvlText w:val="%1.%2.%3.%4.%5.%6.%7."/>
      <w:lvlJc w:val="left"/>
      <w:pPr>
        <w:ind w:left="4073" w:hanging="1080"/>
      </w:pPr>
    </w:lvl>
    <w:lvl w:ilvl="7">
      <w:start w:val="1"/>
      <w:numFmt w:val="decimal"/>
      <w:lvlText w:val="%1.%2.%3.%4.%5.%6.%7.%8."/>
      <w:lvlJc w:val="left"/>
      <w:pPr>
        <w:ind w:left="4577" w:hanging="1224"/>
      </w:pPr>
    </w:lvl>
    <w:lvl w:ilvl="8">
      <w:start w:val="1"/>
      <w:numFmt w:val="decimal"/>
      <w:lvlText w:val="%1.%2.%3.%4.%5.%6.%7.%8.%9."/>
      <w:lvlJc w:val="left"/>
      <w:pPr>
        <w:ind w:left="5153" w:hanging="1440"/>
      </w:pPr>
    </w:lvl>
  </w:abstractNum>
  <w:abstractNum w:abstractNumId="1" w15:restartNumberingAfterBreak="0">
    <w:nsid w:val="06F170C7"/>
    <w:multiLevelType w:val="hybridMultilevel"/>
    <w:tmpl w:val="A530A532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755DDF"/>
    <w:multiLevelType w:val="hybridMultilevel"/>
    <w:tmpl w:val="E6E8075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1D00CA9"/>
    <w:multiLevelType w:val="multilevel"/>
    <w:tmpl w:val="080A001F"/>
    <w:numStyleLink w:val="Estilo1"/>
  </w:abstractNum>
  <w:abstractNum w:abstractNumId="4" w15:restartNumberingAfterBreak="0">
    <w:nsid w:val="13177D5D"/>
    <w:multiLevelType w:val="hybridMultilevel"/>
    <w:tmpl w:val="98BE2C1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C73A76"/>
    <w:multiLevelType w:val="hybridMultilevel"/>
    <w:tmpl w:val="230CF798"/>
    <w:lvl w:ilvl="0" w:tplc="080A000F">
      <w:start w:val="1"/>
      <w:numFmt w:val="decimal"/>
      <w:lvlText w:val="%1."/>
      <w:lvlJc w:val="left"/>
      <w:pPr>
        <w:ind w:left="500" w:hanging="360"/>
      </w:pPr>
    </w:lvl>
    <w:lvl w:ilvl="1" w:tplc="080A0019" w:tentative="1">
      <w:start w:val="1"/>
      <w:numFmt w:val="lowerLetter"/>
      <w:lvlText w:val="%2."/>
      <w:lvlJc w:val="left"/>
      <w:pPr>
        <w:ind w:left="1220" w:hanging="360"/>
      </w:pPr>
    </w:lvl>
    <w:lvl w:ilvl="2" w:tplc="080A001B" w:tentative="1">
      <w:start w:val="1"/>
      <w:numFmt w:val="lowerRoman"/>
      <w:lvlText w:val="%3."/>
      <w:lvlJc w:val="right"/>
      <w:pPr>
        <w:ind w:left="1940" w:hanging="180"/>
      </w:pPr>
    </w:lvl>
    <w:lvl w:ilvl="3" w:tplc="080A000F" w:tentative="1">
      <w:start w:val="1"/>
      <w:numFmt w:val="decimal"/>
      <w:lvlText w:val="%4."/>
      <w:lvlJc w:val="left"/>
      <w:pPr>
        <w:ind w:left="2660" w:hanging="360"/>
      </w:pPr>
    </w:lvl>
    <w:lvl w:ilvl="4" w:tplc="080A0019" w:tentative="1">
      <w:start w:val="1"/>
      <w:numFmt w:val="lowerLetter"/>
      <w:lvlText w:val="%5."/>
      <w:lvlJc w:val="left"/>
      <w:pPr>
        <w:ind w:left="3380" w:hanging="360"/>
      </w:pPr>
    </w:lvl>
    <w:lvl w:ilvl="5" w:tplc="080A001B" w:tentative="1">
      <w:start w:val="1"/>
      <w:numFmt w:val="lowerRoman"/>
      <w:lvlText w:val="%6."/>
      <w:lvlJc w:val="right"/>
      <w:pPr>
        <w:ind w:left="4100" w:hanging="180"/>
      </w:pPr>
    </w:lvl>
    <w:lvl w:ilvl="6" w:tplc="080A000F" w:tentative="1">
      <w:start w:val="1"/>
      <w:numFmt w:val="decimal"/>
      <w:lvlText w:val="%7."/>
      <w:lvlJc w:val="left"/>
      <w:pPr>
        <w:ind w:left="4820" w:hanging="360"/>
      </w:pPr>
    </w:lvl>
    <w:lvl w:ilvl="7" w:tplc="080A0019" w:tentative="1">
      <w:start w:val="1"/>
      <w:numFmt w:val="lowerLetter"/>
      <w:lvlText w:val="%8."/>
      <w:lvlJc w:val="left"/>
      <w:pPr>
        <w:ind w:left="5540" w:hanging="360"/>
      </w:pPr>
    </w:lvl>
    <w:lvl w:ilvl="8" w:tplc="080A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6" w15:restartNumberingAfterBreak="0">
    <w:nsid w:val="170F44B9"/>
    <w:multiLevelType w:val="hybridMultilevel"/>
    <w:tmpl w:val="EA764C2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9A058B4">
      <w:numFmt w:val="bullet"/>
      <w:lvlText w:val="•"/>
      <w:lvlJc w:val="left"/>
      <w:pPr>
        <w:ind w:left="1080" w:hanging="360"/>
      </w:pPr>
      <w:rPr>
        <w:rFonts w:ascii="Montserrat-Medium" w:eastAsiaTheme="minorHAnsi" w:hAnsi="Montserrat-Medium" w:cs="Montserrat-Medium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A24F06"/>
    <w:multiLevelType w:val="hybridMultilevel"/>
    <w:tmpl w:val="AADAE4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061AD"/>
    <w:multiLevelType w:val="multilevel"/>
    <w:tmpl w:val="D16EF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6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9" w15:restartNumberingAfterBreak="0">
    <w:nsid w:val="1CFC3600"/>
    <w:multiLevelType w:val="hybridMultilevel"/>
    <w:tmpl w:val="A148C1BA"/>
    <w:lvl w:ilvl="0" w:tplc="08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1F177D71"/>
    <w:multiLevelType w:val="hybridMultilevel"/>
    <w:tmpl w:val="63AC1D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95A77"/>
    <w:multiLevelType w:val="hybridMultilevel"/>
    <w:tmpl w:val="2C8087B0"/>
    <w:lvl w:ilvl="0" w:tplc="DD0E26BC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55A1B8B"/>
    <w:multiLevelType w:val="hybridMultilevel"/>
    <w:tmpl w:val="BEEC04AA"/>
    <w:lvl w:ilvl="0" w:tplc="8C20506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75405F"/>
    <w:multiLevelType w:val="hybridMultilevel"/>
    <w:tmpl w:val="6DF6F8D0"/>
    <w:lvl w:ilvl="0" w:tplc="EA0EA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567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40C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A88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1CA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F23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90C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A06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62C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954462A"/>
    <w:multiLevelType w:val="hybridMultilevel"/>
    <w:tmpl w:val="F0D6F3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FA07A9"/>
    <w:multiLevelType w:val="hybridMultilevel"/>
    <w:tmpl w:val="0F301F76"/>
    <w:lvl w:ilvl="0" w:tplc="454C0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10A1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5279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4879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82E6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52B5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8AB6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24FF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380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AA5B6D"/>
    <w:multiLevelType w:val="hybridMultilevel"/>
    <w:tmpl w:val="3E024794"/>
    <w:lvl w:ilvl="0" w:tplc="8FAAE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363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3C4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6F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DA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8A4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BADC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667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188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F92348A"/>
    <w:multiLevelType w:val="multilevel"/>
    <w:tmpl w:val="6368E4C6"/>
    <w:styleLink w:val="Estilo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FD711BB"/>
    <w:multiLevelType w:val="hybridMultilevel"/>
    <w:tmpl w:val="DA0C9D1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21930C7"/>
    <w:multiLevelType w:val="hybridMultilevel"/>
    <w:tmpl w:val="15E8EACE"/>
    <w:lvl w:ilvl="0" w:tplc="6BB20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4C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8E6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C61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AF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3AA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5AF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48A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601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2DC568C"/>
    <w:multiLevelType w:val="multilevel"/>
    <w:tmpl w:val="080A001D"/>
    <w:styleLink w:val="Estilo3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B5F7B19"/>
    <w:multiLevelType w:val="hybridMultilevel"/>
    <w:tmpl w:val="753E2F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D100A2"/>
    <w:multiLevelType w:val="hybridMultilevel"/>
    <w:tmpl w:val="DB84F55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7020C1"/>
    <w:multiLevelType w:val="hybridMultilevel"/>
    <w:tmpl w:val="78FCC2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F069AF"/>
    <w:multiLevelType w:val="multilevel"/>
    <w:tmpl w:val="600C3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7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25" w15:restartNumberingAfterBreak="0">
    <w:nsid w:val="4E37547E"/>
    <w:multiLevelType w:val="hybridMultilevel"/>
    <w:tmpl w:val="4624618C"/>
    <w:lvl w:ilvl="0" w:tplc="BD7AA8B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B418CB"/>
    <w:multiLevelType w:val="hybridMultilevel"/>
    <w:tmpl w:val="A8A2E3A0"/>
    <w:lvl w:ilvl="0" w:tplc="35241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968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D69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F29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D4B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641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144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F482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0AF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14221EF"/>
    <w:multiLevelType w:val="hybridMultilevel"/>
    <w:tmpl w:val="E21252E2"/>
    <w:lvl w:ilvl="0" w:tplc="0846B5E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7D5187"/>
    <w:multiLevelType w:val="multilevel"/>
    <w:tmpl w:val="6368E4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C6B3B74"/>
    <w:multiLevelType w:val="multilevel"/>
    <w:tmpl w:val="6324D94A"/>
    <w:styleLink w:val="Estilo9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0"/>
        <w:szCs w:val="24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asciiTheme="minorHAnsi" w:hAnsiTheme="minorHAnsi" w:cstheme="minorHAnsi" w:hint="default"/>
        <w:b w:val="0"/>
        <w:i w:val="0"/>
        <w:color w:val="auto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F8F3AFD"/>
    <w:multiLevelType w:val="hybridMultilevel"/>
    <w:tmpl w:val="8CB47D42"/>
    <w:lvl w:ilvl="0" w:tplc="080A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31" w15:restartNumberingAfterBreak="0">
    <w:nsid w:val="5FFC7FAC"/>
    <w:multiLevelType w:val="multilevel"/>
    <w:tmpl w:val="8A8A7A5A"/>
    <w:lvl w:ilvl="0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65" w:hanging="432"/>
      </w:pPr>
    </w:lvl>
    <w:lvl w:ilvl="2">
      <w:start w:val="1"/>
      <w:numFmt w:val="decimal"/>
      <w:lvlText w:val="%1.%2.%3."/>
      <w:lvlJc w:val="left"/>
      <w:pPr>
        <w:ind w:left="1697" w:hanging="504"/>
      </w:pPr>
    </w:lvl>
    <w:lvl w:ilvl="3">
      <w:start w:val="1"/>
      <w:numFmt w:val="decimal"/>
      <w:lvlText w:val="%1.%2.%3.%4."/>
      <w:lvlJc w:val="left"/>
      <w:pPr>
        <w:ind w:left="2201" w:hanging="648"/>
      </w:pPr>
    </w:lvl>
    <w:lvl w:ilvl="4">
      <w:start w:val="1"/>
      <w:numFmt w:val="decimal"/>
      <w:lvlText w:val="%1.%2.%3.%4.%5."/>
      <w:lvlJc w:val="left"/>
      <w:pPr>
        <w:ind w:left="2705" w:hanging="792"/>
      </w:pPr>
    </w:lvl>
    <w:lvl w:ilvl="5">
      <w:start w:val="1"/>
      <w:numFmt w:val="decimal"/>
      <w:lvlText w:val="%1.%2.%3.%4.%5.%6."/>
      <w:lvlJc w:val="left"/>
      <w:pPr>
        <w:ind w:left="3209" w:hanging="936"/>
      </w:pPr>
    </w:lvl>
    <w:lvl w:ilvl="6">
      <w:start w:val="1"/>
      <w:numFmt w:val="decimal"/>
      <w:lvlText w:val="%1.%2.%3.%4.%5.%6.%7."/>
      <w:lvlJc w:val="left"/>
      <w:pPr>
        <w:ind w:left="3713" w:hanging="1080"/>
      </w:pPr>
    </w:lvl>
    <w:lvl w:ilvl="7">
      <w:start w:val="1"/>
      <w:numFmt w:val="decimal"/>
      <w:lvlText w:val="%1.%2.%3.%4.%5.%6.%7.%8."/>
      <w:lvlJc w:val="left"/>
      <w:pPr>
        <w:ind w:left="4217" w:hanging="1224"/>
      </w:pPr>
    </w:lvl>
    <w:lvl w:ilvl="8">
      <w:start w:val="1"/>
      <w:numFmt w:val="decimal"/>
      <w:lvlText w:val="%1.%2.%3.%4.%5.%6.%7.%8.%9."/>
      <w:lvlJc w:val="left"/>
      <w:pPr>
        <w:ind w:left="4793" w:hanging="1440"/>
      </w:pPr>
    </w:lvl>
  </w:abstractNum>
  <w:abstractNum w:abstractNumId="32" w15:restartNumberingAfterBreak="0">
    <w:nsid w:val="615C4A99"/>
    <w:multiLevelType w:val="multilevel"/>
    <w:tmpl w:val="A34E7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5.6.%3"/>
      <w:lvlJc w:val="left"/>
      <w:pPr>
        <w:ind w:left="974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33" w15:restartNumberingAfterBreak="0">
    <w:nsid w:val="63601E92"/>
    <w:multiLevelType w:val="hybridMultilevel"/>
    <w:tmpl w:val="6A2EC5C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3F733C9"/>
    <w:multiLevelType w:val="hybridMultilevel"/>
    <w:tmpl w:val="C23618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A0D5111"/>
    <w:multiLevelType w:val="multilevel"/>
    <w:tmpl w:val="E8C09AAA"/>
    <w:lvl w:ilvl="0">
      <w:start w:val="1"/>
      <w:numFmt w:val="decimal"/>
      <w:lvlText w:val="%1."/>
      <w:lvlJc w:val="left"/>
      <w:pPr>
        <w:ind w:left="360" w:hanging="360"/>
      </w:pPr>
      <w:rPr>
        <w:color w:val="651D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E587036"/>
    <w:multiLevelType w:val="hybridMultilevel"/>
    <w:tmpl w:val="292CE27A"/>
    <w:lvl w:ilvl="0" w:tplc="0F8CF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766D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9A1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B0B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EE6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EE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2C2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9C3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0C6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EB42D66"/>
    <w:multiLevelType w:val="multilevel"/>
    <w:tmpl w:val="84B45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F5C692A"/>
    <w:multiLevelType w:val="hybridMultilevel"/>
    <w:tmpl w:val="599E5C84"/>
    <w:lvl w:ilvl="0" w:tplc="045CA1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3913FF3"/>
    <w:multiLevelType w:val="hybridMultilevel"/>
    <w:tmpl w:val="408A57B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3A545E0"/>
    <w:multiLevelType w:val="multilevel"/>
    <w:tmpl w:val="0A1089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47E50CB"/>
    <w:multiLevelType w:val="hybridMultilevel"/>
    <w:tmpl w:val="6838846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B76282"/>
    <w:multiLevelType w:val="multilevel"/>
    <w:tmpl w:val="080A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6C11EB5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4" w15:restartNumberingAfterBreak="0">
    <w:nsid w:val="7D712613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5" w15:restartNumberingAfterBreak="0">
    <w:nsid w:val="7F1D4525"/>
    <w:multiLevelType w:val="hybridMultilevel"/>
    <w:tmpl w:val="F41A2CBA"/>
    <w:lvl w:ilvl="0" w:tplc="3D80B17E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b w:val="0"/>
        <w:sz w:val="2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6164774">
    <w:abstractNumId w:val="35"/>
  </w:num>
  <w:num w:numId="2" w16cid:durableId="1305354819">
    <w:abstractNumId w:val="31"/>
  </w:num>
  <w:num w:numId="3" w16cid:durableId="1964336614">
    <w:abstractNumId w:val="11"/>
  </w:num>
  <w:num w:numId="4" w16cid:durableId="2134782576">
    <w:abstractNumId w:val="27"/>
  </w:num>
  <w:num w:numId="5" w16cid:durableId="808520074">
    <w:abstractNumId w:val="3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</w:rPr>
      </w:lvl>
    </w:lvlOverride>
  </w:num>
  <w:num w:numId="6" w16cid:durableId="845755870">
    <w:abstractNumId w:val="42"/>
  </w:num>
  <w:num w:numId="7" w16cid:durableId="2111390728">
    <w:abstractNumId w:val="43"/>
  </w:num>
  <w:num w:numId="8" w16cid:durableId="872615904">
    <w:abstractNumId w:val="44"/>
  </w:num>
  <w:num w:numId="9" w16cid:durableId="1098410404">
    <w:abstractNumId w:val="28"/>
  </w:num>
  <w:num w:numId="10" w16cid:durableId="373425950">
    <w:abstractNumId w:val="17"/>
  </w:num>
  <w:num w:numId="11" w16cid:durableId="520440735">
    <w:abstractNumId w:val="20"/>
  </w:num>
  <w:num w:numId="12" w16cid:durableId="1170289807">
    <w:abstractNumId w:val="40"/>
  </w:num>
  <w:num w:numId="13" w16cid:durableId="232357005">
    <w:abstractNumId w:val="37"/>
  </w:num>
  <w:num w:numId="14" w16cid:durableId="915168359">
    <w:abstractNumId w:val="32"/>
  </w:num>
  <w:num w:numId="15" w16cid:durableId="516770497">
    <w:abstractNumId w:val="24"/>
  </w:num>
  <w:num w:numId="16" w16cid:durableId="889414963">
    <w:abstractNumId w:val="8"/>
  </w:num>
  <w:num w:numId="17" w16cid:durableId="1421364200">
    <w:abstractNumId w:val="10"/>
  </w:num>
  <w:num w:numId="18" w16cid:durableId="191842430">
    <w:abstractNumId w:val="25"/>
  </w:num>
  <w:num w:numId="19" w16cid:durableId="431823774">
    <w:abstractNumId w:val="21"/>
  </w:num>
  <w:num w:numId="20" w16cid:durableId="43916150">
    <w:abstractNumId w:val="9"/>
  </w:num>
  <w:num w:numId="21" w16cid:durableId="1760055996">
    <w:abstractNumId w:val="5"/>
  </w:num>
  <w:num w:numId="22" w16cid:durableId="936140035">
    <w:abstractNumId w:val="19"/>
  </w:num>
  <w:num w:numId="23" w16cid:durableId="1505969871">
    <w:abstractNumId w:val="36"/>
  </w:num>
  <w:num w:numId="24" w16cid:durableId="1771004587">
    <w:abstractNumId w:val="16"/>
  </w:num>
  <w:num w:numId="25" w16cid:durableId="643853902">
    <w:abstractNumId w:val="26"/>
  </w:num>
  <w:num w:numId="26" w16cid:durableId="70010728">
    <w:abstractNumId w:val="13"/>
  </w:num>
  <w:num w:numId="27" w16cid:durableId="1352604294">
    <w:abstractNumId w:val="15"/>
  </w:num>
  <w:num w:numId="28" w16cid:durableId="1024478756">
    <w:abstractNumId w:val="0"/>
  </w:num>
  <w:num w:numId="29" w16cid:durableId="1200583763">
    <w:abstractNumId w:val="14"/>
  </w:num>
  <w:num w:numId="30" w16cid:durableId="1420591030">
    <w:abstractNumId w:val="2"/>
  </w:num>
  <w:num w:numId="31" w16cid:durableId="1329139809">
    <w:abstractNumId w:val="1"/>
  </w:num>
  <w:num w:numId="32" w16cid:durableId="395393449">
    <w:abstractNumId w:val="7"/>
  </w:num>
  <w:num w:numId="33" w16cid:durableId="964653525">
    <w:abstractNumId w:val="12"/>
  </w:num>
  <w:num w:numId="34" w16cid:durableId="563833373">
    <w:abstractNumId w:val="6"/>
  </w:num>
  <w:num w:numId="35" w16cid:durableId="1911034490">
    <w:abstractNumId w:val="33"/>
  </w:num>
  <w:num w:numId="36" w16cid:durableId="351876935">
    <w:abstractNumId w:val="41"/>
  </w:num>
  <w:num w:numId="37" w16cid:durableId="521358902">
    <w:abstractNumId w:val="4"/>
  </w:num>
  <w:num w:numId="38" w16cid:durableId="84616859">
    <w:abstractNumId w:val="29"/>
  </w:num>
  <w:num w:numId="39" w16cid:durableId="211794619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05361622">
    <w:abstractNumId w:val="34"/>
  </w:num>
  <w:num w:numId="41" w16cid:durableId="1288196690">
    <w:abstractNumId w:val="38"/>
  </w:num>
  <w:num w:numId="42" w16cid:durableId="236087886">
    <w:abstractNumId w:val="39"/>
  </w:num>
  <w:num w:numId="43" w16cid:durableId="613437788">
    <w:abstractNumId w:val="18"/>
  </w:num>
  <w:num w:numId="44" w16cid:durableId="39091586">
    <w:abstractNumId w:val="22"/>
  </w:num>
  <w:num w:numId="45" w16cid:durableId="307562903">
    <w:abstractNumId w:val="23"/>
  </w:num>
  <w:num w:numId="46" w16cid:durableId="1560900892">
    <w:abstractNumId w:val="3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6BC"/>
    <w:rsid w:val="00003D1B"/>
    <w:rsid w:val="0001033D"/>
    <w:rsid w:val="000118B1"/>
    <w:rsid w:val="000134A5"/>
    <w:rsid w:val="00017F38"/>
    <w:rsid w:val="000214B2"/>
    <w:rsid w:val="000228F8"/>
    <w:rsid w:val="00023EAD"/>
    <w:rsid w:val="00024AE9"/>
    <w:rsid w:val="00026645"/>
    <w:rsid w:val="0003464C"/>
    <w:rsid w:val="00037498"/>
    <w:rsid w:val="00057C89"/>
    <w:rsid w:val="00063EAD"/>
    <w:rsid w:val="00067330"/>
    <w:rsid w:val="00072141"/>
    <w:rsid w:val="00076C94"/>
    <w:rsid w:val="00080258"/>
    <w:rsid w:val="00082BC3"/>
    <w:rsid w:val="00083A07"/>
    <w:rsid w:val="0008479E"/>
    <w:rsid w:val="00084948"/>
    <w:rsid w:val="000851A2"/>
    <w:rsid w:val="00086DF2"/>
    <w:rsid w:val="00090637"/>
    <w:rsid w:val="000919D6"/>
    <w:rsid w:val="000A0543"/>
    <w:rsid w:val="000A1D0D"/>
    <w:rsid w:val="000A4397"/>
    <w:rsid w:val="000B745B"/>
    <w:rsid w:val="000C5759"/>
    <w:rsid w:val="000C7555"/>
    <w:rsid w:val="000C7912"/>
    <w:rsid w:val="000C7DB8"/>
    <w:rsid w:val="000D2A1A"/>
    <w:rsid w:val="000D764C"/>
    <w:rsid w:val="000E12B3"/>
    <w:rsid w:val="000F2D60"/>
    <w:rsid w:val="000F3AF6"/>
    <w:rsid w:val="000F3C9A"/>
    <w:rsid w:val="000F6061"/>
    <w:rsid w:val="0010138D"/>
    <w:rsid w:val="001022D5"/>
    <w:rsid w:val="00102E69"/>
    <w:rsid w:val="00107559"/>
    <w:rsid w:val="00110F36"/>
    <w:rsid w:val="00113BCD"/>
    <w:rsid w:val="00113F8E"/>
    <w:rsid w:val="0011419F"/>
    <w:rsid w:val="00121D44"/>
    <w:rsid w:val="00131E38"/>
    <w:rsid w:val="00133709"/>
    <w:rsid w:val="0014109C"/>
    <w:rsid w:val="00145904"/>
    <w:rsid w:val="001521D1"/>
    <w:rsid w:val="0016314B"/>
    <w:rsid w:val="00167840"/>
    <w:rsid w:val="001763CC"/>
    <w:rsid w:val="00176E3C"/>
    <w:rsid w:val="001800BD"/>
    <w:rsid w:val="001842BE"/>
    <w:rsid w:val="00184CB5"/>
    <w:rsid w:val="0019373C"/>
    <w:rsid w:val="001A0E6E"/>
    <w:rsid w:val="001A3E7D"/>
    <w:rsid w:val="001B0AC5"/>
    <w:rsid w:val="001C5275"/>
    <w:rsid w:val="001D187A"/>
    <w:rsid w:val="001E5983"/>
    <w:rsid w:val="001E66BD"/>
    <w:rsid w:val="001F0D23"/>
    <w:rsid w:val="001F2C2A"/>
    <w:rsid w:val="001F373A"/>
    <w:rsid w:val="001F6318"/>
    <w:rsid w:val="0020020C"/>
    <w:rsid w:val="0020155A"/>
    <w:rsid w:val="002030DF"/>
    <w:rsid w:val="002051F1"/>
    <w:rsid w:val="002113C0"/>
    <w:rsid w:val="00214062"/>
    <w:rsid w:val="00226E1B"/>
    <w:rsid w:val="002272AA"/>
    <w:rsid w:val="00230930"/>
    <w:rsid w:val="002312DF"/>
    <w:rsid w:val="00233D0F"/>
    <w:rsid w:val="002356D5"/>
    <w:rsid w:val="0023762C"/>
    <w:rsid w:val="002422A9"/>
    <w:rsid w:val="00251221"/>
    <w:rsid w:val="00256B08"/>
    <w:rsid w:val="00261ECD"/>
    <w:rsid w:val="00262E31"/>
    <w:rsid w:val="0026358F"/>
    <w:rsid w:val="00263C83"/>
    <w:rsid w:val="00264327"/>
    <w:rsid w:val="0026482B"/>
    <w:rsid w:val="0026692D"/>
    <w:rsid w:val="0027059A"/>
    <w:rsid w:val="002735F3"/>
    <w:rsid w:val="0028005A"/>
    <w:rsid w:val="002801B9"/>
    <w:rsid w:val="00281DFC"/>
    <w:rsid w:val="00287214"/>
    <w:rsid w:val="002903FB"/>
    <w:rsid w:val="00290C32"/>
    <w:rsid w:val="00296056"/>
    <w:rsid w:val="002A29EE"/>
    <w:rsid w:val="002A318E"/>
    <w:rsid w:val="002A7663"/>
    <w:rsid w:val="002B2C96"/>
    <w:rsid w:val="002C2D3A"/>
    <w:rsid w:val="002D1AFC"/>
    <w:rsid w:val="002D3EA7"/>
    <w:rsid w:val="002D457E"/>
    <w:rsid w:val="002D46AD"/>
    <w:rsid w:val="002E1A84"/>
    <w:rsid w:val="002E3980"/>
    <w:rsid w:val="002E4405"/>
    <w:rsid w:val="002E5A1A"/>
    <w:rsid w:val="002E6DAC"/>
    <w:rsid w:val="002F378E"/>
    <w:rsid w:val="00316A9C"/>
    <w:rsid w:val="00316C41"/>
    <w:rsid w:val="00317E75"/>
    <w:rsid w:val="00323621"/>
    <w:rsid w:val="00324151"/>
    <w:rsid w:val="00325565"/>
    <w:rsid w:val="003270DD"/>
    <w:rsid w:val="00330134"/>
    <w:rsid w:val="00331966"/>
    <w:rsid w:val="00332B71"/>
    <w:rsid w:val="00332B81"/>
    <w:rsid w:val="0033560C"/>
    <w:rsid w:val="00342BB1"/>
    <w:rsid w:val="0034573D"/>
    <w:rsid w:val="00345DBF"/>
    <w:rsid w:val="0035145C"/>
    <w:rsid w:val="00351B94"/>
    <w:rsid w:val="0036344F"/>
    <w:rsid w:val="003671EF"/>
    <w:rsid w:val="00375FD1"/>
    <w:rsid w:val="003800F3"/>
    <w:rsid w:val="00382E4E"/>
    <w:rsid w:val="00383BB5"/>
    <w:rsid w:val="003867E1"/>
    <w:rsid w:val="003917C6"/>
    <w:rsid w:val="003954C6"/>
    <w:rsid w:val="003964B5"/>
    <w:rsid w:val="003964DF"/>
    <w:rsid w:val="003C3463"/>
    <w:rsid w:val="003C5877"/>
    <w:rsid w:val="003C5B02"/>
    <w:rsid w:val="003D5C34"/>
    <w:rsid w:val="003D64CE"/>
    <w:rsid w:val="003E1018"/>
    <w:rsid w:val="003E2094"/>
    <w:rsid w:val="003E326B"/>
    <w:rsid w:val="003E4BAA"/>
    <w:rsid w:val="003E6905"/>
    <w:rsid w:val="003E6E57"/>
    <w:rsid w:val="003F0AF3"/>
    <w:rsid w:val="003F315D"/>
    <w:rsid w:val="003F7242"/>
    <w:rsid w:val="00406B17"/>
    <w:rsid w:val="00411AF1"/>
    <w:rsid w:val="004132C8"/>
    <w:rsid w:val="00413C04"/>
    <w:rsid w:val="0041452B"/>
    <w:rsid w:val="004149ED"/>
    <w:rsid w:val="00416CC1"/>
    <w:rsid w:val="0042243A"/>
    <w:rsid w:val="00425911"/>
    <w:rsid w:val="00431E65"/>
    <w:rsid w:val="004327A3"/>
    <w:rsid w:val="0044695A"/>
    <w:rsid w:val="004512E5"/>
    <w:rsid w:val="004620A0"/>
    <w:rsid w:val="00463C3E"/>
    <w:rsid w:val="00471943"/>
    <w:rsid w:val="0047656A"/>
    <w:rsid w:val="00480476"/>
    <w:rsid w:val="00486200"/>
    <w:rsid w:val="004873C9"/>
    <w:rsid w:val="004874A7"/>
    <w:rsid w:val="0049271E"/>
    <w:rsid w:val="00495144"/>
    <w:rsid w:val="004A055F"/>
    <w:rsid w:val="004A30A1"/>
    <w:rsid w:val="004B0BF8"/>
    <w:rsid w:val="004B0FA0"/>
    <w:rsid w:val="004C10D1"/>
    <w:rsid w:val="004C1175"/>
    <w:rsid w:val="004C1F58"/>
    <w:rsid w:val="004C36DB"/>
    <w:rsid w:val="004C435E"/>
    <w:rsid w:val="004C4F59"/>
    <w:rsid w:val="004D131A"/>
    <w:rsid w:val="004D31EC"/>
    <w:rsid w:val="004D7B99"/>
    <w:rsid w:val="004E1FF7"/>
    <w:rsid w:val="004E2AE5"/>
    <w:rsid w:val="004E5966"/>
    <w:rsid w:val="004F0731"/>
    <w:rsid w:val="004F1261"/>
    <w:rsid w:val="0050641D"/>
    <w:rsid w:val="005065B9"/>
    <w:rsid w:val="005109B1"/>
    <w:rsid w:val="00510CF9"/>
    <w:rsid w:val="0051686D"/>
    <w:rsid w:val="00521401"/>
    <w:rsid w:val="00530B95"/>
    <w:rsid w:val="00531BE3"/>
    <w:rsid w:val="00531C3D"/>
    <w:rsid w:val="005369D7"/>
    <w:rsid w:val="00544072"/>
    <w:rsid w:val="00550AFC"/>
    <w:rsid w:val="00555F51"/>
    <w:rsid w:val="005565AC"/>
    <w:rsid w:val="00564E3C"/>
    <w:rsid w:val="00575727"/>
    <w:rsid w:val="005773F7"/>
    <w:rsid w:val="00581B4A"/>
    <w:rsid w:val="005826E6"/>
    <w:rsid w:val="005845F6"/>
    <w:rsid w:val="0058734A"/>
    <w:rsid w:val="0059649C"/>
    <w:rsid w:val="005A28B9"/>
    <w:rsid w:val="005A2AEF"/>
    <w:rsid w:val="005B36A2"/>
    <w:rsid w:val="005B4A7B"/>
    <w:rsid w:val="005B6573"/>
    <w:rsid w:val="005B6E40"/>
    <w:rsid w:val="005C47E6"/>
    <w:rsid w:val="005D1F4D"/>
    <w:rsid w:val="005E2E2D"/>
    <w:rsid w:val="005E44FA"/>
    <w:rsid w:val="005F1C09"/>
    <w:rsid w:val="005F33CC"/>
    <w:rsid w:val="005F575E"/>
    <w:rsid w:val="006005B6"/>
    <w:rsid w:val="00601986"/>
    <w:rsid w:val="006021CF"/>
    <w:rsid w:val="0060272C"/>
    <w:rsid w:val="00602B50"/>
    <w:rsid w:val="00603771"/>
    <w:rsid w:val="006047A9"/>
    <w:rsid w:val="00607334"/>
    <w:rsid w:val="006123C0"/>
    <w:rsid w:val="0062578D"/>
    <w:rsid w:val="00630891"/>
    <w:rsid w:val="00634046"/>
    <w:rsid w:val="00634396"/>
    <w:rsid w:val="00640CA8"/>
    <w:rsid w:val="00647FF3"/>
    <w:rsid w:val="006505C2"/>
    <w:rsid w:val="0065144E"/>
    <w:rsid w:val="00655F15"/>
    <w:rsid w:val="0065719B"/>
    <w:rsid w:val="0066230E"/>
    <w:rsid w:val="0066349A"/>
    <w:rsid w:val="00663E64"/>
    <w:rsid w:val="00666BE5"/>
    <w:rsid w:val="00671A91"/>
    <w:rsid w:val="00676800"/>
    <w:rsid w:val="0068254B"/>
    <w:rsid w:val="0068293A"/>
    <w:rsid w:val="00690BCC"/>
    <w:rsid w:val="006911EC"/>
    <w:rsid w:val="0069467B"/>
    <w:rsid w:val="006A18AF"/>
    <w:rsid w:val="006A3D81"/>
    <w:rsid w:val="006A631C"/>
    <w:rsid w:val="006C0CCC"/>
    <w:rsid w:val="006C747D"/>
    <w:rsid w:val="006D1D0E"/>
    <w:rsid w:val="006D38E2"/>
    <w:rsid w:val="006D4E80"/>
    <w:rsid w:val="006E538E"/>
    <w:rsid w:val="006E67EA"/>
    <w:rsid w:val="006E7E0D"/>
    <w:rsid w:val="006F3A57"/>
    <w:rsid w:val="006F4B1F"/>
    <w:rsid w:val="006F5149"/>
    <w:rsid w:val="006F69D9"/>
    <w:rsid w:val="00700786"/>
    <w:rsid w:val="00700B78"/>
    <w:rsid w:val="00702C7A"/>
    <w:rsid w:val="00705C1F"/>
    <w:rsid w:val="00707205"/>
    <w:rsid w:val="00720B4B"/>
    <w:rsid w:val="0073073B"/>
    <w:rsid w:val="00730743"/>
    <w:rsid w:val="00733EEE"/>
    <w:rsid w:val="00734B50"/>
    <w:rsid w:val="00741AE3"/>
    <w:rsid w:val="00742C2E"/>
    <w:rsid w:val="00744AFF"/>
    <w:rsid w:val="00745E86"/>
    <w:rsid w:val="00747C39"/>
    <w:rsid w:val="007513D2"/>
    <w:rsid w:val="00752A2A"/>
    <w:rsid w:val="00753814"/>
    <w:rsid w:val="007541F8"/>
    <w:rsid w:val="007610AB"/>
    <w:rsid w:val="00776864"/>
    <w:rsid w:val="00782C22"/>
    <w:rsid w:val="00784BFB"/>
    <w:rsid w:val="007862E9"/>
    <w:rsid w:val="00790C50"/>
    <w:rsid w:val="007967D9"/>
    <w:rsid w:val="00797C73"/>
    <w:rsid w:val="007A0C17"/>
    <w:rsid w:val="007A0D4E"/>
    <w:rsid w:val="007A2D45"/>
    <w:rsid w:val="007A334A"/>
    <w:rsid w:val="007A73AA"/>
    <w:rsid w:val="007A782D"/>
    <w:rsid w:val="007B3A0B"/>
    <w:rsid w:val="007B4768"/>
    <w:rsid w:val="007B5435"/>
    <w:rsid w:val="007B6CB9"/>
    <w:rsid w:val="007C4CD6"/>
    <w:rsid w:val="007C73EB"/>
    <w:rsid w:val="007D00B1"/>
    <w:rsid w:val="007D19D3"/>
    <w:rsid w:val="007D4353"/>
    <w:rsid w:val="007D7081"/>
    <w:rsid w:val="007E4A2A"/>
    <w:rsid w:val="007E5374"/>
    <w:rsid w:val="007F7EF8"/>
    <w:rsid w:val="00800FFA"/>
    <w:rsid w:val="00801AE3"/>
    <w:rsid w:val="00803598"/>
    <w:rsid w:val="00807F0F"/>
    <w:rsid w:val="00822FE3"/>
    <w:rsid w:val="00823754"/>
    <w:rsid w:val="0082399B"/>
    <w:rsid w:val="00827FA5"/>
    <w:rsid w:val="00831AF9"/>
    <w:rsid w:val="0083482F"/>
    <w:rsid w:val="008405A6"/>
    <w:rsid w:val="0085511A"/>
    <w:rsid w:val="008557B1"/>
    <w:rsid w:val="00855D89"/>
    <w:rsid w:val="00857815"/>
    <w:rsid w:val="0085799F"/>
    <w:rsid w:val="00860E2B"/>
    <w:rsid w:val="0086126F"/>
    <w:rsid w:val="00862223"/>
    <w:rsid w:val="00862873"/>
    <w:rsid w:val="00866990"/>
    <w:rsid w:val="008726E2"/>
    <w:rsid w:val="00874C99"/>
    <w:rsid w:val="0088276D"/>
    <w:rsid w:val="00882D04"/>
    <w:rsid w:val="008905B0"/>
    <w:rsid w:val="00890761"/>
    <w:rsid w:val="0089095B"/>
    <w:rsid w:val="008A0BCB"/>
    <w:rsid w:val="008A0CB2"/>
    <w:rsid w:val="008C11F4"/>
    <w:rsid w:val="008C5A2D"/>
    <w:rsid w:val="008D08A8"/>
    <w:rsid w:val="008D2433"/>
    <w:rsid w:val="008D5CEB"/>
    <w:rsid w:val="008E3483"/>
    <w:rsid w:val="008E5209"/>
    <w:rsid w:val="008F0494"/>
    <w:rsid w:val="008F1D6E"/>
    <w:rsid w:val="008F370D"/>
    <w:rsid w:val="0091170D"/>
    <w:rsid w:val="00915DBE"/>
    <w:rsid w:val="009160E1"/>
    <w:rsid w:val="0092465C"/>
    <w:rsid w:val="00925C75"/>
    <w:rsid w:val="009263AC"/>
    <w:rsid w:val="00934890"/>
    <w:rsid w:val="009352D5"/>
    <w:rsid w:val="0094482C"/>
    <w:rsid w:val="00950021"/>
    <w:rsid w:val="00953824"/>
    <w:rsid w:val="0095391F"/>
    <w:rsid w:val="00956A2B"/>
    <w:rsid w:val="0096110F"/>
    <w:rsid w:val="00975299"/>
    <w:rsid w:val="009768FB"/>
    <w:rsid w:val="0098143F"/>
    <w:rsid w:val="00983315"/>
    <w:rsid w:val="009909AC"/>
    <w:rsid w:val="00993CFE"/>
    <w:rsid w:val="009A182A"/>
    <w:rsid w:val="009A3BA4"/>
    <w:rsid w:val="009A6AF4"/>
    <w:rsid w:val="009B3B2B"/>
    <w:rsid w:val="009B5E2C"/>
    <w:rsid w:val="009B7088"/>
    <w:rsid w:val="009B795A"/>
    <w:rsid w:val="009C2562"/>
    <w:rsid w:val="009C2A50"/>
    <w:rsid w:val="009C6FE2"/>
    <w:rsid w:val="009D58D9"/>
    <w:rsid w:val="009D7FB9"/>
    <w:rsid w:val="009E50E6"/>
    <w:rsid w:val="009E7DF9"/>
    <w:rsid w:val="009F12A7"/>
    <w:rsid w:val="009F257D"/>
    <w:rsid w:val="009F31DF"/>
    <w:rsid w:val="009F4211"/>
    <w:rsid w:val="00A01187"/>
    <w:rsid w:val="00A0130B"/>
    <w:rsid w:val="00A04263"/>
    <w:rsid w:val="00A06B19"/>
    <w:rsid w:val="00A06C49"/>
    <w:rsid w:val="00A06CEF"/>
    <w:rsid w:val="00A122BD"/>
    <w:rsid w:val="00A13994"/>
    <w:rsid w:val="00A165BB"/>
    <w:rsid w:val="00A16C5A"/>
    <w:rsid w:val="00A3027C"/>
    <w:rsid w:val="00A30BA4"/>
    <w:rsid w:val="00A342A7"/>
    <w:rsid w:val="00A349AA"/>
    <w:rsid w:val="00A41EEE"/>
    <w:rsid w:val="00A45C63"/>
    <w:rsid w:val="00A4624B"/>
    <w:rsid w:val="00A46A7F"/>
    <w:rsid w:val="00A564F9"/>
    <w:rsid w:val="00A609A3"/>
    <w:rsid w:val="00A62C84"/>
    <w:rsid w:val="00A631C2"/>
    <w:rsid w:val="00A63712"/>
    <w:rsid w:val="00A65303"/>
    <w:rsid w:val="00A65C5E"/>
    <w:rsid w:val="00A70556"/>
    <w:rsid w:val="00A7110A"/>
    <w:rsid w:val="00A74CCC"/>
    <w:rsid w:val="00A753A2"/>
    <w:rsid w:val="00A82DED"/>
    <w:rsid w:val="00A84C9A"/>
    <w:rsid w:val="00A97B59"/>
    <w:rsid w:val="00AA2447"/>
    <w:rsid w:val="00AA3309"/>
    <w:rsid w:val="00AA6734"/>
    <w:rsid w:val="00AB2884"/>
    <w:rsid w:val="00AB5C90"/>
    <w:rsid w:val="00AC54AF"/>
    <w:rsid w:val="00AC620E"/>
    <w:rsid w:val="00AC6C96"/>
    <w:rsid w:val="00AD0ADD"/>
    <w:rsid w:val="00AD6039"/>
    <w:rsid w:val="00AE0BD1"/>
    <w:rsid w:val="00AE4E69"/>
    <w:rsid w:val="00AE5C01"/>
    <w:rsid w:val="00AF1BEB"/>
    <w:rsid w:val="00AF2993"/>
    <w:rsid w:val="00B10612"/>
    <w:rsid w:val="00B20F0E"/>
    <w:rsid w:val="00B21461"/>
    <w:rsid w:val="00B21AB0"/>
    <w:rsid w:val="00B22ADF"/>
    <w:rsid w:val="00B24DE7"/>
    <w:rsid w:val="00B3544D"/>
    <w:rsid w:val="00B35EB8"/>
    <w:rsid w:val="00B41A7A"/>
    <w:rsid w:val="00B435F5"/>
    <w:rsid w:val="00B43660"/>
    <w:rsid w:val="00B51B31"/>
    <w:rsid w:val="00B614DF"/>
    <w:rsid w:val="00B634A7"/>
    <w:rsid w:val="00B662B9"/>
    <w:rsid w:val="00B71DBF"/>
    <w:rsid w:val="00B72B03"/>
    <w:rsid w:val="00B77FBE"/>
    <w:rsid w:val="00B81100"/>
    <w:rsid w:val="00B861E0"/>
    <w:rsid w:val="00B920F2"/>
    <w:rsid w:val="00BA0604"/>
    <w:rsid w:val="00BA1B67"/>
    <w:rsid w:val="00BA222E"/>
    <w:rsid w:val="00BA4A59"/>
    <w:rsid w:val="00BA5A53"/>
    <w:rsid w:val="00BB024B"/>
    <w:rsid w:val="00BB05A3"/>
    <w:rsid w:val="00BB0885"/>
    <w:rsid w:val="00BB0C1B"/>
    <w:rsid w:val="00BB130C"/>
    <w:rsid w:val="00BB178B"/>
    <w:rsid w:val="00BB56BC"/>
    <w:rsid w:val="00BB6D7C"/>
    <w:rsid w:val="00BC2055"/>
    <w:rsid w:val="00BC2B7A"/>
    <w:rsid w:val="00BC2DB2"/>
    <w:rsid w:val="00BC5E9C"/>
    <w:rsid w:val="00BD577F"/>
    <w:rsid w:val="00BE1BAD"/>
    <w:rsid w:val="00BE4329"/>
    <w:rsid w:val="00BE7166"/>
    <w:rsid w:val="00BF043E"/>
    <w:rsid w:val="00BF1C9C"/>
    <w:rsid w:val="00BF1F13"/>
    <w:rsid w:val="00BF25EA"/>
    <w:rsid w:val="00BF400F"/>
    <w:rsid w:val="00BF698D"/>
    <w:rsid w:val="00C00FBC"/>
    <w:rsid w:val="00C0472E"/>
    <w:rsid w:val="00C04B92"/>
    <w:rsid w:val="00C103A7"/>
    <w:rsid w:val="00C17070"/>
    <w:rsid w:val="00C2107C"/>
    <w:rsid w:val="00C232EC"/>
    <w:rsid w:val="00C30726"/>
    <w:rsid w:val="00C30C58"/>
    <w:rsid w:val="00C36E65"/>
    <w:rsid w:val="00C54827"/>
    <w:rsid w:val="00C5540A"/>
    <w:rsid w:val="00C607C1"/>
    <w:rsid w:val="00C61D21"/>
    <w:rsid w:val="00C63D2B"/>
    <w:rsid w:val="00C66011"/>
    <w:rsid w:val="00C74C59"/>
    <w:rsid w:val="00C759BF"/>
    <w:rsid w:val="00C75A07"/>
    <w:rsid w:val="00C80037"/>
    <w:rsid w:val="00C828B4"/>
    <w:rsid w:val="00C87ADB"/>
    <w:rsid w:val="00C9043F"/>
    <w:rsid w:val="00C913B4"/>
    <w:rsid w:val="00C9328F"/>
    <w:rsid w:val="00C94C02"/>
    <w:rsid w:val="00C96DA9"/>
    <w:rsid w:val="00CA0268"/>
    <w:rsid w:val="00CA02AC"/>
    <w:rsid w:val="00CA10FD"/>
    <w:rsid w:val="00CB6CF8"/>
    <w:rsid w:val="00CC06EA"/>
    <w:rsid w:val="00CC489F"/>
    <w:rsid w:val="00CC7864"/>
    <w:rsid w:val="00CC7BC4"/>
    <w:rsid w:val="00CD0FEC"/>
    <w:rsid w:val="00CD34D2"/>
    <w:rsid w:val="00CF511B"/>
    <w:rsid w:val="00CF57AE"/>
    <w:rsid w:val="00CF62A2"/>
    <w:rsid w:val="00D00AAC"/>
    <w:rsid w:val="00D03F5D"/>
    <w:rsid w:val="00D10D79"/>
    <w:rsid w:val="00D1436F"/>
    <w:rsid w:val="00D14D18"/>
    <w:rsid w:val="00D15AF3"/>
    <w:rsid w:val="00D16047"/>
    <w:rsid w:val="00D2217D"/>
    <w:rsid w:val="00D222DC"/>
    <w:rsid w:val="00D27992"/>
    <w:rsid w:val="00D31A79"/>
    <w:rsid w:val="00D33ED2"/>
    <w:rsid w:val="00D40271"/>
    <w:rsid w:val="00D433BA"/>
    <w:rsid w:val="00D51CB4"/>
    <w:rsid w:val="00D54A9B"/>
    <w:rsid w:val="00D557F6"/>
    <w:rsid w:val="00D617BA"/>
    <w:rsid w:val="00D63AE8"/>
    <w:rsid w:val="00D70C53"/>
    <w:rsid w:val="00D71101"/>
    <w:rsid w:val="00D73FE0"/>
    <w:rsid w:val="00D74E49"/>
    <w:rsid w:val="00D77276"/>
    <w:rsid w:val="00D778B1"/>
    <w:rsid w:val="00D8309E"/>
    <w:rsid w:val="00D913D9"/>
    <w:rsid w:val="00D92DBC"/>
    <w:rsid w:val="00D97FF6"/>
    <w:rsid w:val="00DA06F5"/>
    <w:rsid w:val="00DA1D55"/>
    <w:rsid w:val="00DA6B5F"/>
    <w:rsid w:val="00DA6D7B"/>
    <w:rsid w:val="00DB29CD"/>
    <w:rsid w:val="00DB7D6F"/>
    <w:rsid w:val="00DD1B80"/>
    <w:rsid w:val="00DD2500"/>
    <w:rsid w:val="00DE333B"/>
    <w:rsid w:val="00DE3EC0"/>
    <w:rsid w:val="00DE5481"/>
    <w:rsid w:val="00DF0203"/>
    <w:rsid w:val="00DF12BB"/>
    <w:rsid w:val="00E0038A"/>
    <w:rsid w:val="00E01194"/>
    <w:rsid w:val="00E02A2F"/>
    <w:rsid w:val="00E055EA"/>
    <w:rsid w:val="00E107F2"/>
    <w:rsid w:val="00E1147B"/>
    <w:rsid w:val="00E1388F"/>
    <w:rsid w:val="00E236DA"/>
    <w:rsid w:val="00E34D4D"/>
    <w:rsid w:val="00E42310"/>
    <w:rsid w:val="00E474E8"/>
    <w:rsid w:val="00E475B9"/>
    <w:rsid w:val="00E4783D"/>
    <w:rsid w:val="00E529A2"/>
    <w:rsid w:val="00E55352"/>
    <w:rsid w:val="00E66462"/>
    <w:rsid w:val="00E74948"/>
    <w:rsid w:val="00E85EDC"/>
    <w:rsid w:val="00E91A09"/>
    <w:rsid w:val="00E95051"/>
    <w:rsid w:val="00EA4287"/>
    <w:rsid w:val="00EA460E"/>
    <w:rsid w:val="00EB345E"/>
    <w:rsid w:val="00EB4CD4"/>
    <w:rsid w:val="00EC21F6"/>
    <w:rsid w:val="00EC3814"/>
    <w:rsid w:val="00EC63B6"/>
    <w:rsid w:val="00EC7832"/>
    <w:rsid w:val="00ED0FAB"/>
    <w:rsid w:val="00ED1F17"/>
    <w:rsid w:val="00ED2843"/>
    <w:rsid w:val="00EE32E3"/>
    <w:rsid w:val="00F0320D"/>
    <w:rsid w:val="00F15630"/>
    <w:rsid w:val="00F16821"/>
    <w:rsid w:val="00F16885"/>
    <w:rsid w:val="00F22D22"/>
    <w:rsid w:val="00F24D1A"/>
    <w:rsid w:val="00F2576D"/>
    <w:rsid w:val="00F26D0B"/>
    <w:rsid w:val="00F33E30"/>
    <w:rsid w:val="00F3495F"/>
    <w:rsid w:val="00F36ECC"/>
    <w:rsid w:val="00F46C22"/>
    <w:rsid w:val="00F51A08"/>
    <w:rsid w:val="00F62EC5"/>
    <w:rsid w:val="00F638EF"/>
    <w:rsid w:val="00F75E9D"/>
    <w:rsid w:val="00F82232"/>
    <w:rsid w:val="00F8367D"/>
    <w:rsid w:val="00F963E2"/>
    <w:rsid w:val="00FA198F"/>
    <w:rsid w:val="00FA1BB9"/>
    <w:rsid w:val="00FA7D41"/>
    <w:rsid w:val="00FB0820"/>
    <w:rsid w:val="00FB1BFB"/>
    <w:rsid w:val="00FB1F72"/>
    <w:rsid w:val="00FB2BF7"/>
    <w:rsid w:val="00FB4127"/>
    <w:rsid w:val="00FC0C9A"/>
    <w:rsid w:val="00FC30E6"/>
    <w:rsid w:val="00FD1DAA"/>
    <w:rsid w:val="00FD5E61"/>
    <w:rsid w:val="00FE1EC4"/>
    <w:rsid w:val="00FE40A8"/>
    <w:rsid w:val="00FE44F0"/>
    <w:rsid w:val="00FE4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FEA26B"/>
  <w15:docId w15:val="{C9A9A83F-DBA6-42EF-8197-A5FAA368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B0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aliases w:val="4 Párrafo de lista,Figuras,Dot pt,No Spacing1,List Paragraph Char Char Char,Indicator Text,List Paragraph1,Numbered Para 1,DH1,Listas,lp1,Light Grid - Accent 31,Párrafo Título 3,Bullet List,FooterText,numbered,Paragraphe de liste1,列出段落"/>
    <w:basedOn w:val="Normal"/>
    <w:link w:val="PrrafodelistaCar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9095B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47FF3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823754"/>
    <w:pPr>
      <w:numPr>
        <w:numId w:val="6"/>
      </w:numPr>
    </w:pPr>
  </w:style>
  <w:style w:type="numbering" w:customStyle="1" w:styleId="Estilo2">
    <w:name w:val="Estilo2"/>
    <w:uiPriority w:val="99"/>
    <w:rsid w:val="006C747D"/>
    <w:pPr>
      <w:numPr>
        <w:numId w:val="10"/>
      </w:numPr>
    </w:pPr>
  </w:style>
  <w:style w:type="numbering" w:customStyle="1" w:styleId="Estilo3">
    <w:name w:val="Estilo3"/>
    <w:uiPriority w:val="99"/>
    <w:rsid w:val="006C747D"/>
    <w:pPr>
      <w:numPr>
        <w:numId w:val="11"/>
      </w:numPr>
    </w:p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52A2A"/>
    <w:rPr>
      <w:color w:val="605E5C"/>
      <w:shd w:val="clear" w:color="auto" w:fill="E1DFDD"/>
    </w:rPr>
  </w:style>
  <w:style w:type="character" w:customStyle="1" w:styleId="PrrafodelistaCar">
    <w:name w:val="Párrafo de lista Car"/>
    <w:aliases w:val="4 Párrafo de lista Car,Figuras Car,Dot pt Car,No Spacing1 Car,List Paragraph Char Char Char Car,Indicator Text Car,List Paragraph1 Car,Numbered Para 1 Car,DH1 Car,Listas Car,lp1 Car,Light Grid - Accent 31 Car,Párrafo Título 3 Car"/>
    <w:link w:val="Prrafodelista"/>
    <w:uiPriority w:val="34"/>
    <w:locked/>
    <w:rsid w:val="004149ED"/>
    <w:rPr>
      <w:sz w:val="22"/>
      <w:szCs w:val="22"/>
      <w:lang w:eastAsia="en-US"/>
    </w:rPr>
  </w:style>
  <w:style w:type="numbering" w:customStyle="1" w:styleId="Estilo96">
    <w:name w:val="Estilo96"/>
    <w:uiPriority w:val="99"/>
    <w:rsid w:val="00C607C1"/>
    <w:pPr>
      <w:numPr>
        <w:numId w:val="38"/>
      </w:numPr>
    </w:pPr>
  </w:style>
  <w:style w:type="character" w:customStyle="1" w:styleId="marktc3ji1h2r">
    <w:name w:val="marktc3ji1h2r"/>
    <w:basedOn w:val="Fuentedeprrafopredeter"/>
    <w:rsid w:val="00C04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0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2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7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8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94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91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76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1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5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2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05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96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8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07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4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1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4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5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6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64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4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97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3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38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2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9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80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7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3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49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9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4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1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54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46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58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4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5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9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1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7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92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1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4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4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77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9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79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75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5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3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9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97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50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612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122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03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52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46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47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6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es@mgichavezames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csinaloa.sgg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eccion.civil@sinaloa.gob.mx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ENDIENTES\PRONI\Difusion%20de%20los%20Resultados%20de%20la%20Evaluacion%20PRONI%20202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18873-1F51-4DE5-93F3-38BA7851F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Difusion de los Resultados de la Evaluacion PRONI 2021.dotx</Template>
  <TotalTime>505</TotalTime>
  <Pages>4</Pages>
  <Words>1579</Words>
  <Characters>8689</Characters>
  <Application>Microsoft Office Word</Application>
  <DocSecurity>0</DocSecurity>
  <Lines>72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61</cp:revision>
  <cp:lastPrinted>2022-06-17T19:35:00Z</cp:lastPrinted>
  <dcterms:created xsi:type="dcterms:W3CDTF">2022-12-06T19:20:00Z</dcterms:created>
  <dcterms:modified xsi:type="dcterms:W3CDTF">2025-02-20T18:54:00Z</dcterms:modified>
</cp:coreProperties>
</file>